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C29" w:rsidRDefault="00256A2D" w:rsidP="006C5C29">
      <w:pPr>
        <w:spacing w:line="360" w:lineRule="auto"/>
        <w:ind w:left="0" w:right="-1"/>
        <w:jc w:val="center"/>
        <w:rPr>
          <w:b/>
          <w:sz w:val="28"/>
          <w:szCs w:val="28"/>
        </w:rPr>
      </w:pPr>
      <w:r w:rsidRPr="00163354">
        <w:rPr>
          <w:b/>
          <w:sz w:val="28"/>
          <w:szCs w:val="28"/>
        </w:rPr>
        <w:t xml:space="preserve">FÍSICA </w:t>
      </w:r>
      <w:r w:rsidR="007D6AB0">
        <w:rPr>
          <w:b/>
          <w:sz w:val="28"/>
          <w:szCs w:val="28"/>
        </w:rPr>
        <w:t>CUÁNTICA</w:t>
      </w:r>
    </w:p>
    <w:p w:rsidR="007D6AB0" w:rsidRPr="00163354" w:rsidRDefault="007D6AB0" w:rsidP="006C5C29">
      <w:pPr>
        <w:spacing w:line="360" w:lineRule="auto"/>
        <w:ind w:left="0" w:right="-1"/>
        <w:jc w:val="center"/>
        <w:rPr>
          <w:b/>
          <w:sz w:val="28"/>
          <w:szCs w:val="28"/>
        </w:rPr>
      </w:pPr>
    </w:p>
    <w:p w:rsidR="00256A2D" w:rsidRPr="006340D8" w:rsidRDefault="00A83AF0" w:rsidP="00CB449A">
      <w:pPr>
        <w:ind w:left="0" w:right="-1"/>
        <w:jc w:val="both"/>
        <w:rPr>
          <w:sz w:val="20"/>
          <w:szCs w:val="20"/>
        </w:rPr>
      </w:pPr>
      <w:r w:rsidRPr="006340D8">
        <w:rPr>
          <w:sz w:val="20"/>
          <w:szCs w:val="20"/>
        </w:rPr>
        <w:t>A finales del S. XIX existía una experiencia para la que los científicos no tenían explicación.</w:t>
      </w:r>
    </w:p>
    <w:p w:rsidR="00A83AF0" w:rsidRPr="006340D8" w:rsidRDefault="00A83AF0" w:rsidP="00CB449A">
      <w:pPr>
        <w:ind w:left="0" w:right="-1"/>
        <w:jc w:val="both"/>
        <w:rPr>
          <w:sz w:val="20"/>
          <w:szCs w:val="20"/>
        </w:rPr>
      </w:pPr>
      <w:r w:rsidRPr="006340D8">
        <w:rPr>
          <w:sz w:val="20"/>
          <w:szCs w:val="20"/>
        </w:rPr>
        <w:t xml:space="preserve">Se trataba de la radiación del </w:t>
      </w:r>
      <w:r w:rsidRPr="00CB449A">
        <w:rPr>
          <w:b/>
          <w:sz w:val="20"/>
          <w:szCs w:val="20"/>
        </w:rPr>
        <w:t>cuerpo negro</w:t>
      </w:r>
      <w:r w:rsidRPr="006340D8">
        <w:rPr>
          <w:sz w:val="20"/>
          <w:szCs w:val="20"/>
        </w:rPr>
        <w:t xml:space="preserve">. </w:t>
      </w:r>
      <w:r w:rsidR="00137006">
        <w:rPr>
          <w:sz w:val="20"/>
          <w:szCs w:val="20"/>
        </w:rPr>
        <w:t>Un</w:t>
      </w:r>
      <w:r w:rsidRPr="006340D8">
        <w:rPr>
          <w:sz w:val="20"/>
          <w:szCs w:val="20"/>
        </w:rPr>
        <w:t xml:space="preserve"> cuerpo negro </w:t>
      </w:r>
      <w:r w:rsidR="00137006">
        <w:rPr>
          <w:sz w:val="20"/>
          <w:szCs w:val="20"/>
        </w:rPr>
        <w:t>es aquel que</w:t>
      </w:r>
      <w:r w:rsidRPr="006340D8">
        <w:rPr>
          <w:sz w:val="20"/>
          <w:szCs w:val="20"/>
        </w:rPr>
        <w:t xml:space="preserve"> absorbe toda la energía que le llega </w:t>
      </w:r>
      <w:r w:rsidR="009908F1">
        <w:rPr>
          <w:sz w:val="20"/>
          <w:szCs w:val="20"/>
        </w:rPr>
        <w:t>y sólo emite la radiación asociada con la temperatura a la que se encuentre</w:t>
      </w:r>
      <w:r w:rsidR="00C16EAB">
        <w:rPr>
          <w:sz w:val="20"/>
          <w:szCs w:val="20"/>
        </w:rPr>
        <w:t xml:space="preserve"> (</w:t>
      </w:r>
      <w:r w:rsidR="00C16EAB" w:rsidRPr="00C16EAB">
        <w:rPr>
          <w:b/>
          <w:sz w:val="20"/>
          <w:szCs w:val="20"/>
        </w:rPr>
        <w:t>radiación térmica</w:t>
      </w:r>
      <w:r w:rsidR="00C16EAB">
        <w:rPr>
          <w:sz w:val="20"/>
          <w:szCs w:val="20"/>
        </w:rPr>
        <w:t>)</w:t>
      </w:r>
      <w:r w:rsidR="009908F1">
        <w:rPr>
          <w:sz w:val="20"/>
          <w:szCs w:val="20"/>
        </w:rPr>
        <w:t>. Se</w:t>
      </w:r>
      <w:r w:rsidRPr="006340D8">
        <w:rPr>
          <w:sz w:val="20"/>
          <w:szCs w:val="20"/>
        </w:rPr>
        <w:t xml:space="preserve"> llama cuerpo negro, porque carece de reflexión difusa.</w:t>
      </w:r>
    </w:p>
    <w:p w:rsidR="00A83AF0" w:rsidRDefault="00137006" w:rsidP="00CB449A">
      <w:pPr>
        <w:ind w:left="0" w:right="-1"/>
        <w:jc w:val="both"/>
        <w:rPr>
          <w:sz w:val="20"/>
          <w:szCs w:val="20"/>
        </w:rPr>
      </w:pPr>
      <w:r>
        <w:rPr>
          <w:sz w:val="20"/>
          <w:szCs w:val="20"/>
        </w:rPr>
        <w:t>Un</w:t>
      </w:r>
      <w:r w:rsidR="00A30F77">
        <w:rPr>
          <w:sz w:val="20"/>
          <w:szCs w:val="20"/>
        </w:rPr>
        <w:t xml:space="preserve"> cuerpo negro es algo ideal. Podemos</w:t>
      </w:r>
      <w:r w:rsidR="00A83AF0" w:rsidRPr="006340D8">
        <w:rPr>
          <w:sz w:val="20"/>
          <w:szCs w:val="20"/>
        </w:rPr>
        <w:t xml:space="preserve"> pensar en un tizón </w:t>
      </w:r>
      <w:r w:rsidR="00A30F77">
        <w:rPr>
          <w:sz w:val="20"/>
          <w:szCs w:val="20"/>
        </w:rPr>
        <w:t xml:space="preserve">negro </w:t>
      </w:r>
      <w:r w:rsidR="00A83AF0" w:rsidRPr="006340D8">
        <w:rPr>
          <w:sz w:val="20"/>
          <w:szCs w:val="20"/>
        </w:rPr>
        <w:t>de madera para poder hacernos una idea de lo que.</w:t>
      </w:r>
    </w:p>
    <w:p w:rsidR="009908F1" w:rsidRPr="006340D8" w:rsidRDefault="009908F1" w:rsidP="00CB449A">
      <w:pPr>
        <w:ind w:left="0" w:right="-1"/>
        <w:jc w:val="both"/>
        <w:rPr>
          <w:sz w:val="20"/>
          <w:szCs w:val="20"/>
        </w:rPr>
      </w:pPr>
    </w:p>
    <w:p w:rsidR="009908F1" w:rsidRDefault="00A83AF0" w:rsidP="00CB449A">
      <w:pPr>
        <w:ind w:left="0" w:right="-1"/>
        <w:jc w:val="both"/>
        <w:rPr>
          <w:sz w:val="20"/>
          <w:szCs w:val="20"/>
        </w:rPr>
      </w:pPr>
      <w:r w:rsidRPr="006340D8">
        <w:rPr>
          <w:sz w:val="20"/>
          <w:szCs w:val="20"/>
        </w:rPr>
        <w:t>No necesariamente es negro un cuerpo negro pues éste puede emitir su propia radiación, por ejemplo radiación visible de color rojo (es el caso de un tizón de madera cuando se encuentra a alta temperatura</w:t>
      </w:r>
      <w:r w:rsidR="00A30F77">
        <w:rPr>
          <w:sz w:val="20"/>
          <w:szCs w:val="20"/>
        </w:rPr>
        <w:t>, “al rojo vivo”)</w:t>
      </w:r>
      <w:r w:rsidRPr="006340D8">
        <w:rPr>
          <w:sz w:val="20"/>
          <w:szCs w:val="20"/>
        </w:rPr>
        <w:t>.</w:t>
      </w:r>
    </w:p>
    <w:p w:rsidR="009908F1" w:rsidRDefault="009908F1" w:rsidP="00CB449A">
      <w:pPr>
        <w:ind w:left="0" w:right="-1"/>
        <w:jc w:val="both"/>
        <w:rPr>
          <w:sz w:val="20"/>
          <w:szCs w:val="20"/>
        </w:rPr>
      </w:pPr>
    </w:p>
    <w:p w:rsidR="0065283E" w:rsidRDefault="00A30F77" w:rsidP="00CB449A">
      <w:pPr>
        <w:ind w:left="0" w:right="-1"/>
        <w:jc w:val="both"/>
        <w:rPr>
          <w:sz w:val="20"/>
          <w:szCs w:val="20"/>
        </w:rPr>
      </w:pPr>
      <w:r>
        <w:rPr>
          <w:sz w:val="20"/>
          <w:szCs w:val="20"/>
        </w:rPr>
        <w:t>Todos los cuerpos emiten multitud de radiaciones a una determinada temperatura.</w:t>
      </w:r>
      <w:r w:rsidR="009908F1">
        <w:rPr>
          <w:sz w:val="20"/>
          <w:szCs w:val="20"/>
        </w:rPr>
        <w:t xml:space="preserve"> Por ejemplo, ese tizón, a 200ºC emite radiación infrarroja, ultravioleta, microondas, etc. Pero, d</w:t>
      </w:r>
      <w:r w:rsidR="00A83AF0" w:rsidRPr="006340D8">
        <w:rPr>
          <w:sz w:val="20"/>
          <w:szCs w:val="20"/>
        </w:rPr>
        <w:t xml:space="preserve">e todas </w:t>
      </w:r>
      <w:r>
        <w:rPr>
          <w:sz w:val="20"/>
          <w:szCs w:val="20"/>
        </w:rPr>
        <w:t>ellas</w:t>
      </w:r>
      <w:r w:rsidR="0065283E" w:rsidRPr="006340D8">
        <w:rPr>
          <w:sz w:val="20"/>
          <w:szCs w:val="20"/>
        </w:rPr>
        <w:t xml:space="preserve">, la que lo hace con mayor intensidad viene definida por una longitud de onda cuyo valor viene determinado por la </w:t>
      </w:r>
      <w:r w:rsidR="0065283E" w:rsidRPr="00CB449A">
        <w:rPr>
          <w:b/>
          <w:sz w:val="20"/>
          <w:szCs w:val="20"/>
        </w:rPr>
        <w:t xml:space="preserve">Ley de </w:t>
      </w:r>
      <w:proofErr w:type="spellStart"/>
      <w:r w:rsidR="0065283E" w:rsidRPr="00CB449A">
        <w:rPr>
          <w:b/>
          <w:sz w:val="20"/>
          <w:szCs w:val="20"/>
        </w:rPr>
        <w:t>Wien</w:t>
      </w:r>
      <w:proofErr w:type="spellEnd"/>
      <w:r w:rsidR="0065283E" w:rsidRPr="006340D8">
        <w:rPr>
          <w:sz w:val="20"/>
          <w:szCs w:val="20"/>
        </w:rPr>
        <w:t>:</w:t>
      </w:r>
    </w:p>
    <w:p w:rsidR="009908F1" w:rsidRPr="006340D8" w:rsidRDefault="009908F1" w:rsidP="00CB449A">
      <w:pPr>
        <w:ind w:left="0" w:right="-1"/>
        <w:jc w:val="both"/>
        <w:rPr>
          <w:sz w:val="20"/>
          <w:szCs w:val="20"/>
        </w:rPr>
      </w:pPr>
    </w:p>
    <w:p w:rsidR="0065283E" w:rsidRDefault="0065283E" w:rsidP="0065283E">
      <w:pPr>
        <w:ind w:left="0" w:right="-1"/>
        <w:jc w:val="center"/>
      </w:pPr>
      <w:r>
        <w:rPr>
          <w:noProof/>
          <w:lang w:eastAsia="es-ES"/>
        </w:rPr>
        <w:drawing>
          <wp:inline distT="0" distB="0" distL="0" distR="0">
            <wp:extent cx="1374322" cy="455858"/>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76516" cy="456586"/>
                    </a:xfrm>
                    <a:prstGeom prst="rect">
                      <a:avLst/>
                    </a:prstGeom>
                    <a:noFill/>
                    <a:ln w="9525">
                      <a:noFill/>
                      <a:miter lim="800000"/>
                      <a:headEnd/>
                      <a:tailEnd/>
                    </a:ln>
                  </pic:spPr>
                </pic:pic>
              </a:graphicData>
            </a:graphic>
          </wp:inline>
        </w:drawing>
      </w:r>
    </w:p>
    <w:p w:rsidR="009908F1" w:rsidRDefault="009908F1" w:rsidP="00CB449A">
      <w:pPr>
        <w:ind w:left="0" w:right="-1"/>
        <w:jc w:val="both"/>
        <w:rPr>
          <w:sz w:val="20"/>
          <w:szCs w:val="20"/>
        </w:rPr>
      </w:pPr>
    </w:p>
    <w:p w:rsidR="00A7009E" w:rsidRDefault="00A7009E" w:rsidP="00CB449A">
      <w:pPr>
        <w:ind w:left="0" w:right="-1"/>
        <w:jc w:val="both"/>
        <w:rPr>
          <w:sz w:val="20"/>
          <w:szCs w:val="20"/>
        </w:rPr>
      </w:pPr>
      <w:r>
        <w:rPr>
          <w:sz w:val="20"/>
          <w:szCs w:val="20"/>
        </w:rPr>
        <w:t xml:space="preserve">Con la </w:t>
      </w:r>
      <w:r w:rsidRPr="007D6AB0">
        <w:rPr>
          <w:b/>
          <w:sz w:val="20"/>
          <w:szCs w:val="20"/>
        </w:rPr>
        <w:t>Ley de Stefan-</w:t>
      </w:r>
      <w:proofErr w:type="spellStart"/>
      <w:r w:rsidRPr="007D6AB0">
        <w:rPr>
          <w:b/>
          <w:sz w:val="20"/>
          <w:szCs w:val="20"/>
        </w:rPr>
        <w:t>Boltzmann</w:t>
      </w:r>
      <w:proofErr w:type="spellEnd"/>
      <w:r>
        <w:rPr>
          <w:sz w:val="20"/>
          <w:szCs w:val="20"/>
        </w:rPr>
        <w:t xml:space="preserve"> se puede calcular la energía total emitida por un cuerpo negro por unidad de tiempo y de superficie:</w:t>
      </w:r>
    </w:p>
    <w:p w:rsidR="003D074C" w:rsidRDefault="007D6AB0" w:rsidP="003D074C">
      <w:pPr>
        <w:ind w:left="0" w:right="-1"/>
        <w:jc w:val="center"/>
        <w:rPr>
          <w:rFonts w:ascii="Times New Roman" w:hAnsi="Times New Roman" w:cs="Times New Roman"/>
          <w:i/>
          <w:sz w:val="28"/>
          <w:szCs w:val="28"/>
        </w:rPr>
      </w:pPr>
      <w:r>
        <w:rPr>
          <w:rFonts w:ascii="Times New Roman" w:hAnsi="Times New Roman" w:cs="Times New Roman"/>
          <w:i/>
          <w:noProof/>
          <w:sz w:val="28"/>
          <w:szCs w:val="28"/>
          <w:lang w:eastAsia="es-ES"/>
        </w:rPr>
        <w:pict>
          <v:rect id="_x0000_s1040" style="position:absolute;left:0;text-align:left;margin-left:175.3pt;margin-top:14.1pt;width:128.25pt;height:40.5pt;z-index:-251660290" fillcolor="#ffc000" stroked="f"/>
        </w:pict>
      </w:r>
    </w:p>
    <w:p w:rsidR="003D074C" w:rsidRPr="003D074C" w:rsidRDefault="003D074C" w:rsidP="003D074C">
      <w:pPr>
        <w:ind w:left="0" w:right="-1"/>
        <w:jc w:val="center"/>
        <w:rPr>
          <w:rFonts w:ascii="Times New Roman" w:hAnsi="Times New Roman" w:cs="Times New Roman"/>
          <w:i/>
          <w:sz w:val="28"/>
          <w:szCs w:val="28"/>
          <w:vertAlign w:val="superscript"/>
        </w:rPr>
      </w:pPr>
      <w:r w:rsidRPr="003D074C">
        <w:rPr>
          <w:rFonts w:ascii="Times New Roman" w:hAnsi="Times New Roman" w:cs="Times New Roman"/>
          <w:i/>
          <w:sz w:val="28"/>
          <w:szCs w:val="28"/>
        </w:rPr>
        <w:t>R=σ·T</w:t>
      </w:r>
      <w:r w:rsidRPr="003D074C">
        <w:rPr>
          <w:rFonts w:ascii="Times New Roman" w:hAnsi="Times New Roman" w:cs="Times New Roman"/>
          <w:i/>
          <w:sz w:val="28"/>
          <w:szCs w:val="28"/>
          <w:vertAlign w:val="superscript"/>
        </w:rPr>
        <w:t>4</w:t>
      </w:r>
    </w:p>
    <w:p w:rsidR="00A7009E" w:rsidRDefault="00A7009E" w:rsidP="00A7009E">
      <w:pPr>
        <w:ind w:left="0" w:right="-1"/>
        <w:jc w:val="center"/>
        <w:rPr>
          <w:rFonts w:ascii="Times New Roman" w:hAnsi="Times New Roman" w:cs="Times New Roman"/>
          <w:sz w:val="24"/>
          <w:szCs w:val="24"/>
          <w:vertAlign w:val="superscript"/>
        </w:rPr>
      </w:pPr>
      <w:r w:rsidRPr="00A7009E">
        <w:rPr>
          <w:rFonts w:ascii="Times New Roman" w:hAnsi="Times New Roman" w:cs="Times New Roman"/>
          <w:sz w:val="24"/>
          <w:szCs w:val="24"/>
        </w:rPr>
        <w:t>σ=5,67·10</w:t>
      </w:r>
      <w:r w:rsidRPr="00A7009E">
        <w:rPr>
          <w:rFonts w:ascii="Times New Roman" w:hAnsi="Times New Roman" w:cs="Times New Roman"/>
          <w:sz w:val="24"/>
          <w:szCs w:val="24"/>
          <w:vertAlign w:val="superscript"/>
        </w:rPr>
        <w:t>-8</w:t>
      </w:r>
      <w:r w:rsidRPr="00A7009E">
        <w:rPr>
          <w:rFonts w:ascii="Times New Roman" w:hAnsi="Times New Roman" w:cs="Times New Roman"/>
          <w:sz w:val="24"/>
          <w:szCs w:val="24"/>
        </w:rPr>
        <w:t xml:space="preserve"> J·s</w:t>
      </w:r>
      <w:r w:rsidRPr="00A7009E">
        <w:rPr>
          <w:rFonts w:ascii="Times New Roman" w:hAnsi="Times New Roman" w:cs="Times New Roman"/>
          <w:sz w:val="24"/>
          <w:szCs w:val="24"/>
          <w:vertAlign w:val="superscript"/>
        </w:rPr>
        <w:t>-1</w:t>
      </w:r>
      <w:r w:rsidRPr="00A7009E">
        <w:rPr>
          <w:rFonts w:ascii="Times New Roman" w:hAnsi="Times New Roman" w:cs="Times New Roman"/>
          <w:sz w:val="24"/>
          <w:szCs w:val="24"/>
        </w:rPr>
        <w:t>·m</w:t>
      </w:r>
      <w:r w:rsidRPr="00A7009E">
        <w:rPr>
          <w:rFonts w:ascii="Times New Roman" w:hAnsi="Times New Roman" w:cs="Times New Roman"/>
          <w:sz w:val="24"/>
          <w:szCs w:val="24"/>
          <w:vertAlign w:val="superscript"/>
        </w:rPr>
        <w:t>-2</w:t>
      </w:r>
      <w:r w:rsidRPr="00A7009E">
        <w:rPr>
          <w:rFonts w:ascii="Times New Roman" w:hAnsi="Times New Roman" w:cs="Times New Roman"/>
          <w:sz w:val="24"/>
          <w:szCs w:val="24"/>
        </w:rPr>
        <w:t>·K</w:t>
      </w:r>
      <w:r w:rsidRPr="00A7009E">
        <w:rPr>
          <w:rFonts w:ascii="Times New Roman" w:hAnsi="Times New Roman" w:cs="Times New Roman"/>
          <w:sz w:val="24"/>
          <w:szCs w:val="24"/>
          <w:vertAlign w:val="superscript"/>
        </w:rPr>
        <w:t>-4</w:t>
      </w:r>
    </w:p>
    <w:p w:rsidR="007D6AB0" w:rsidRPr="00A7009E" w:rsidRDefault="007D6AB0" w:rsidP="00A7009E">
      <w:pPr>
        <w:ind w:left="0" w:right="-1"/>
        <w:jc w:val="center"/>
        <w:rPr>
          <w:sz w:val="24"/>
          <w:szCs w:val="24"/>
        </w:rPr>
      </w:pPr>
    </w:p>
    <w:p w:rsidR="00C16EAB" w:rsidRDefault="00C16EAB" w:rsidP="00CB449A">
      <w:pPr>
        <w:ind w:left="0" w:right="-1"/>
        <w:jc w:val="both"/>
        <w:rPr>
          <w:sz w:val="20"/>
          <w:szCs w:val="20"/>
        </w:rPr>
      </w:pPr>
      <w:r>
        <w:rPr>
          <w:sz w:val="20"/>
          <w:szCs w:val="20"/>
        </w:rPr>
        <w:t>Los cuerpos muy calientes (una brasa, el Sol, o el filamento de una bombilla) emiten principalmente luz visible, y los no tan calientes, infrarrojo (si están muy fríos, microondas), invisible para el ojo humano.</w:t>
      </w:r>
    </w:p>
    <w:p w:rsidR="0065283E" w:rsidRDefault="0065283E" w:rsidP="00CB449A">
      <w:pPr>
        <w:ind w:left="0" w:right="-1"/>
        <w:jc w:val="both"/>
        <w:rPr>
          <w:sz w:val="20"/>
          <w:szCs w:val="20"/>
        </w:rPr>
      </w:pPr>
      <w:r w:rsidRPr="00D51DE2">
        <w:rPr>
          <w:sz w:val="20"/>
          <w:szCs w:val="20"/>
        </w:rPr>
        <w:t xml:space="preserve">A temperatura ambiente (25ºC), la λ de la radiación dominante de </w:t>
      </w:r>
      <w:r w:rsidR="009908F1">
        <w:rPr>
          <w:sz w:val="20"/>
          <w:szCs w:val="20"/>
        </w:rPr>
        <w:t>todos los cuerpos que están a esa temperatura</w:t>
      </w:r>
      <w:r w:rsidRPr="00D51DE2">
        <w:rPr>
          <w:sz w:val="20"/>
          <w:szCs w:val="20"/>
        </w:rPr>
        <w:t xml:space="preserve"> viene a ser aproximadamente de 10µm, que s</w:t>
      </w:r>
      <w:r w:rsidR="009908F1">
        <w:rPr>
          <w:sz w:val="20"/>
          <w:szCs w:val="20"/>
        </w:rPr>
        <w:t>e corresponde con la radiación i</w:t>
      </w:r>
      <w:r w:rsidRPr="00D51DE2">
        <w:rPr>
          <w:sz w:val="20"/>
          <w:szCs w:val="20"/>
        </w:rPr>
        <w:t xml:space="preserve">nfrarroja. Cuando aumentamos su temperatura, un </w:t>
      </w:r>
      <w:r w:rsidR="00A30F77">
        <w:rPr>
          <w:sz w:val="20"/>
          <w:szCs w:val="20"/>
        </w:rPr>
        <w:t>trozo de hierro</w:t>
      </w:r>
      <w:r w:rsidRPr="00D51DE2">
        <w:rPr>
          <w:sz w:val="20"/>
          <w:szCs w:val="20"/>
        </w:rPr>
        <w:t xml:space="preserve"> por ejemplo, emite mayormente radiación visible pasando del rojo al azulado</w:t>
      </w:r>
      <w:r w:rsidR="00A30F77">
        <w:rPr>
          <w:sz w:val="20"/>
          <w:szCs w:val="20"/>
        </w:rPr>
        <w:t xml:space="preserve"> si aumentamos su temperatura</w:t>
      </w:r>
      <w:r w:rsidRPr="00D51DE2">
        <w:rPr>
          <w:sz w:val="20"/>
          <w:szCs w:val="20"/>
        </w:rPr>
        <w:t>.</w:t>
      </w:r>
    </w:p>
    <w:p w:rsidR="00A30F77" w:rsidRPr="00D51DE2" w:rsidRDefault="00A30F77" w:rsidP="00CB449A">
      <w:pPr>
        <w:ind w:left="0" w:right="-1"/>
        <w:jc w:val="both"/>
        <w:rPr>
          <w:sz w:val="20"/>
          <w:szCs w:val="20"/>
        </w:rPr>
      </w:pPr>
      <w:r w:rsidRPr="00D51DE2">
        <w:rPr>
          <w:sz w:val="20"/>
          <w:szCs w:val="20"/>
        </w:rPr>
        <w:t>O sea, a mayor temperatura la λ de la radiación dominante en un cuerpo negro que emite energía es menor.</w:t>
      </w:r>
    </w:p>
    <w:p w:rsidR="006340D8" w:rsidRDefault="00CB449A" w:rsidP="00CB449A">
      <w:pPr>
        <w:ind w:left="0" w:right="-1"/>
        <w:jc w:val="both"/>
        <w:rPr>
          <w:sz w:val="20"/>
          <w:szCs w:val="20"/>
        </w:rPr>
      </w:pPr>
      <w:r>
        <w:rPr>
          <w:sz w:val="20"/>
          <w:szCs w:val="20"/>
        </w:rPr>
        <w:t>Con datos experimentales</w:t>
      </w:r>
      <w:r w:rsidR="006340D8" w:rsidRPr="00D51DE2">
        <w:rPr>
          <w:sz w:val="20"/>
          <w:szCs w:val="20"/>
        </w:rPr>
        <w:t xml:space="preserve"> se elaboró una gráfica donde </w:t>
      </w:r>
      <w:r w:rsidR="00A30F77">
        <w:rPr>
          <w:sz w:val="20"/>
          <w:szCs w:val="20"/>
        </w:rPr>
        <w:t>se plasmaba todo lo anterior</w:t>
      </w:r>
      <w:r w:rsidR="006340D8" w:rsidRPr="00D51DE2">
        <w:rPr>
          <w:sz w:val="20"/>
          <w:szCs w:val="20"/>
        </w:rPr>
        <w:t>:</w:t>
      </w:r>
    </w:p>
    <w:p w:rsidR="00337544" w:rsidRDefault="00337544" w:rsidP="00CB449A">
      <w:pPr>
        <w:ind w:left="0" w:right="-1"/>
        <w:jc w:val="both"/>
        <w:rPr>
          <w:sz w:val="20"/>
          <w:szCs w:val="20"/>
        </w:rPr>
      </w:pPr>
    </w:p>
    <w:p w:rsidR="00337544" w:rsidRDefault="00337544" w:rsidP="007D6AB0">
      <w:pPr>
        <w:ind w:left="0" w:right="-1"/>
        <w:jc w:val="center"/>
        <w:rPr>
          <w:sz w:val="20"/>
          <w:szCs w:val="20"/>
        </w:rPr>
      </w:pPr>
      <w:r>
        <w:rPr>
          <w:noProof/>
          <w:sz w:val="20"/>
          <w:szCs w:val="20"/>
          <w:lang w:eastAsia="es-ES"/>
        </w:rPr>
        <w:drawing>
          <wp:inline distT="0" distB="0" distL="0" distR="0">
            <wp:extent cx="3829050" cy="3063137"/>
            <wp:effectExtent l="0" t="0" r="0" b="0"/>
            <wp:docPr id="4" name="3 Imagen" descr="600px-Black_bod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0px-Black_body.svg.png"/>
                    <pic:cNvPicPr/>
                  </pic:nvPicPr>
                  <pic:blipFill>
                    <a:blip r:embed="rId6" cstate="print"/>
                    <a:stretch>
                      <a:fillRect/>
                    </a:stretch>
                  </pic:blipFill>
                  <pic:spPr>
                    <a:xfrm>
                      <a:off x="0" y="0"/>
                      <a:ext cx="3831109" cy="3064784"/>
                    </a:xfrm>
                    <a:prstGeom prst="rect">
                      <a:avLst/>
                    </a:prstGeom>
                  </pic:spPr>
                </pic:pic>
              </a:graphicData>
            </a:graphic>
          </wp:inline>
        </w:drawing>
      </w:r>
    </w:p>
    <w:p w:rsidR="00337544" w:rsidRDefault="00337544" w:rsidP="00CB449A">
      <w:pPr>
        <w:ind w:left="0" w:right="-1"/>
        <w:jc w:val="both"/>
        <w:rPr>
          <w:sz w:val="20"/>
          <w:szCs w:val="20"/>
        </w:rPr>
      </w:pPr>
      <w:r>
        <w:rPr>
          <w:sz w:val="20"/>
          <w:szCs w:val="20"/>
        </w:rPr>
        <w:lastRenderedPageBreak/>
        <w:t xml:space="preserve">Si nos fijamos en la curva experimental obtenida a 5000 K se observa que la radiación que más energía emite es la visible. </w:t>
      </w:r>
    </w:p>
    <w:p w:rsidR="00337544" w:rsidRDefault="00337544" w:rsidP="00337544">
      <w:pPr>
        <w:ind w:left="0" w:right="-1"/>
        <w:jc w:val="center"/>
        <w:rPr>
          <w:sz w:val="20"/>
          <w:szCs w:val="20"/>
        </w:rPr>
      </w:pPr>
      <w:r w:rsidRPr="00337544">
        <w:rPr>
          <w:sz w:val="20"/>
          <w:szCs w:val="20"/>
        </w:rPr>
        <w:drawing>
          <wp:inline distT="0" distB="0" distL="0" distR="0">
            <wp:extent cx="2133600" cy="1393190"/>
            <wp:effectExtent l="19050" t="0" r="0" b="0"/>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133600" cy="1393190"/>
                    </a:xfrm>
                    <a:prstGeom prst="rect">
                      <a:avLst/>
                    </a:prstGeom>
                    <a:noFill/>
                    <a:ln w="9525">
                      <a:noFill/>
                      <a:miter lim="800000"/>
                      <a:headEnd/>
                      <a:tailEnd/>
                    </a:ln>
                  </pic:spPr>
                </pic:pic>
              </a:graphicData>
            </a:graphic>
          </wp:inline>
        </w:drawing>
      </w:r>
    </w:p>
    <w:p w:rsidR="00337544" w:rsidRDefault="00337544" w:rsidP="00CB449A">
      <w:pPr>
        <w:ind w:left="0" w:right="-1"/>
        <w:jc w:val="both"/>
        <w:rPr>
          <w:sz w:val="20"/>
          <w:szCs w:val="20"/>
        </w:rPr>
      </w:pPr>
      <w:r>
        <w:rPr>
          <w:sz w:val="20"/>
          <w:szCs w:val="20"/>
        </w:rPr>
        <w:t>En cambio según la Física clásica debería haberse obtenido una gráfica como la representada en negro.</w:t>
      </w:r>
    </w:p>
    <w:p w:rsidR="00337544" w:rsidRDefault="00337544" w:rsidP="00CB449A">
      <w:pPr>
        <w:ind w:left="0" w:right="-1"/>
        <w:jc w:val="both"/>
        <w:rPr>
          <w:sz w:val="20"/>
          <w:szCs w:val="20"/>
        </w:rPr>
      </w:pPr>
    </w:p>
    <w:p w:rsidR="0065283E" w:rsidRPr="00CB449A" w:rsidRDefault="00D51DE2" w:rsidP="00CB449A">
      <w:pPr>
        <w:ind w:left="0" w:right="-1"/>
        <w:jc w:val="both"/>
        <w:rPr>
          <w:sz w:val="20"/>
          <w:szCs w:val="20"/>
        </w:rPr>
      </w:pPr>
      <w:r w:rsidRPr="00CB449A">
        <w:rPr>
          <w:sz w:val="20"/>
          <w:szCs w:val="20"/>
        </w:rPr>
        <w:t>La Física Clásica pensaba que los cuerpos estaban formados por una multitud de pequeños osciladores. A mayor temperatura de un cuerpo, los o</w:t>
      </w:r>
      <w:r w:rsidR="0034063E" w:rsidRPr="00CB449A">
        <w:rPr>
          <w:sz w:val="20"/>
          <w:szCs w:val="20"/>
        </w:rPr>
        <w:t>sciladores vibrarían con mayor frecuencia</w:t>
      </w:r>
      <w:r w:rsidRPr="00CB449A">
        <w:rPr>
          <w:sz w:val="20"/>
          <w:szCs w:val="20"/>
        </w:rPr>
        <w:t xml:space="preserve"> y mayor tendría que ser la energía emitida</w:t>
      </w:r>
      <w:r w:rsidR="0034063E" w:rsidRPr="00CB449A">
        <w:rPr>
          <w:sz w:val="20"/>
          <w:szCs w:val="20"/>
        </w:rPr>
        <w:t>.</w:t>
      </w:r>
    </w:p>
    <w:p w:rsidR="0034063E" w:rsidRDefault="0034063E" w:rsidP="00CB449A">
      <w:pPr>
        <w:ind w:left="0" w:right="-1"/>
        <w:jc w:val="both"/>
        <w:rPr>
          <w:sz w:val="20"/>
          <w:szCs w:val="20"/>
        </w:rPr>
      </w:pPr>
      <w:r w:rsidRPr="00CB449A">
        <w:rPr>
          <w:sz w:val="20"/>
          <w:szCs w:val="20"/>
        </w:rPr>
        <w:t xml:space="preserve">Utilizando la mecánica clásica, </w:t>
      </w:r>
      <w:proofErr w:type="spellStart"/>
      <w:r w:rsidRPr="00CB449A">
        <w:rPr>
          <w:sz w:val="20"/>
          <w:szCs w:val="20"/>
        </w:rPr>
        <w:t>Rayleigh</w:t>
      </w:r>
      <w:proofErr w:type="spellEnd"/>
      <w:r w:rsidRPr="00CB449A">
        <w:rPr>
          <w:sz w:val="20"/>
          <w:szCs w:val="20"/>
        </w:rPr>
        <w:t xml:space="preserve"> y Jeans calcularon una fórmula que para λ largas se </w:t>
      </w:r>
      <w:r w:rsidR="00A30F77" w:rsidRPr="00CB449A">
        <w:rPr>
          <w:sz w:val="20"/>
          <w:szCs w:val="20"/>
        </w:rPr>
        <w:t>adaptaba</w:t>
      </w:r>
      <w:r w:rsidRPr="00CB449A">
        <w:rPr>
          <w:sz w:val="20"/>
          <w:szCs w:val="20"/>
        </w:rPr>
        <w:t xml:space="preserve"> muy bien </w:t>
      </w:r>
      <w:r w:rsidR="00A30F77" w:rsidRPr="00CB449A">
        <w:rPr>
          <w:sz w:val="20"/>
          <w:szCs w:val="20"/>
        </w:rPr>
        <w:t>a los</w:t>
      </w:r>
      <w:r w:rsidRPr="00CB449A">
        <w:rPr>
          <w:sz w:val="20"/>
          <w:szCs w:val="20"/>
        </w:rPr>
        <w:t xml:space="preserve"> datos experimentales, pero fallaba para longitudes de onda cortas (zona del ultravioleta). Los físicos de la época quedaron desilusionados llegando a definir este fracaso como la </w:t>
      </w:r>
      <w:r w:rsidR="00A30F77" w:rsidRPr="00CB449A">
        <w:rPr>
          <w:sz w:val="20"/>
          <w:szCs w:val="20"/>
        </w:rPr>
        <w:t>“</w:t>
      </w:r>
      <w:r w:rsidRPr="007D6AB0">
        <w:rPr>
          <w:b/>
          <w:sz w:val="20"/>
          <w:szCs w:val="20"/>
        </w:rPr>
        <w:t>Catástrofe Ultravioleta</w:t>
      </w:r>
      <w:r w:rsidR="00A30F77" w:rsidRPr="00CB449A">
        <w:rPr>
          <w:sz w:val="20"/>
          <w:szCs w:val="20"/>
        </w:rPr>
        <w:t>”</w:t>
      </w:r>
      <w:r w:rsidRPr="00CB449A">
        <w:rPr>
          <w:sz w:val="20"/>
          <w:szCs w:val="20"/>
        </w:rPr>
        <w:t>.</w:t>
      </w:r>
    </w:p>
    <w:p w:rsidR="00C16EAB" w:rsidRPr="00CB449A" w:rsidRDefault="00C16EAB" w:rsidP="00CB449A">
      <w:pPr>
        <w:ind w:left="0" w:right="-1"/>
        <w:jc w:val="both"/>
        <w:rPr>
          <w:sz w:val="20"/>
          <w:szCs w:val="20"/>
        </w:rPr>
      </w:pPr>
    </w:p>
    <w:p w:rsidR="0034063E" w:rsidRPr="00CB449A" w:rsidRDefault="0034063E" w:rsidP="00CB449A">
      <w:pPr>
        <w:ind w:left="0" w:right="-1"/>
        <w:jc w:val="both"/>
        <w:rPr>
          <w:sz w:val="20"/>
          <w:szCs w:val="20"/>
        </w:rPr>
      </w:pPr>
      <w:r w:rsidRPr="00C16EAB">
        <w:rPr>
          <w:b/>
          <w:sz w:val="20"/>
          <w:szCs w:val="20"/>
        </w:rPr>
        <w:t xml:space="preserve">Max </w:t>
      </w:r>
      <w:proofErr w:type="spellStart"/>
      <w:r w:rsidRPr="00C16EAB">
        <w:rPr>
          <w:b/>
          <w:sz w:val="20"/>
          <w:szCs w:val="20"/>
        </w:rPr>
        <w:t>Planck</w:t>
      </w:r>
      <w:proofErr w:type="spellEnd"/>
      <w:r w:rsidRPr="00CB449A">
        <w:rPr>
          <w:sz w:val="20"/>
          <w:szCs w:val="20"/>
        </w:rPr>
        <w:t xml:space="preserve">, consciente de la impotencia de la Física Clásica para resolver el problema </w:t>
      </w:r>
      <w:r w:rsidRPr="00C16EAB">
        <w:rPr>
          <w:b/>
          <w:sz w:val="20"/>
          <w:szCs w:val="20"/>
        </w:rPr>
        <w:t>formuló  una hipótesis</w:t>
      </w:r>
      <w:r w:rsidRPr="00CB449A">
        <w:rPr>
          <w:sz w:val="20"/>
          <w:szCs w:val="20"/>
        </w:rPr>
        <w:t xml:space="preserve"> e hizo nuevos cálculos.</w:t>
      </w:r>
    </w:p>
    <w:p w:rsidR="0034063E" w:rsidRPr="00CB449A" w:rsidRDefault="0034063E" w:rsidP="00CB449A">
      <w:pPr>
        <w:ind w:left="0" w:right="-1"/>
        <w:jc w:val="both"/>
        <w:rPr>
          <w:sz w:val="20"/>
          <w:szCs w:val="20"/>
        </w:rPr>
      </w:pPr>
      <w:r w:rsidRPr="00CB449A">
        <w:rPr>
          <w:sz w:val="20"/>
          <w:szCs w:val="20"/>
        </w:rPr>
        <w:t>La fórmula que obtuvo arrojaba resultados que se ajustaban milimétricamente con los obtenidos en todos los experimentos realizados con cuerpos negros.</w:t>
      </w:r>
    </w:p>
    <w:p w:rsidR="0034063E" w:rsidRPr="00CB449A" w:rsidRDefault="00A30F77" w:rsidP="00CB449A">
      <w:pPr>
        <w:ind w:left="0" w:right="-1"/>
        <w:jc w:val="both"/>
        <w:rPr>
          <w:sz w:val="20"/>
          <w:szCs w:val="20"/>
        </w:rPr>
      </w:pPr>
      <w:proofErr w:type="spellStart"/>
      <w:r w:rsidRPr="00CB449A">
        <w:rPr>
          <w:sz w:val="20"/>
          <w:szCs w:val="20"/>
        </w:rPr>
        <w:t>Planck</w:t>
      </w:r>
      <w:proofErr w:type="spellEnd"/>
      <w:r w:rsidRPr="00CB449A">
        <w:rPr>
          <w:sz w:val="20"/>
          <w:szCs w:val="20"/>
        </w:rPr>
        <w:t xml:space="preserve"> supuso</w:t>
      </w:r>
      <w:r w:rsidR="0034063E" w:rsidRPr="00CB449A">
        <w:rPr>
          <w:sz w:val="20"/>
          <w:szCs w:val="20"/>
        </w:rPr>
        <w:t xml:space="preserve"> que el cuerpo negro estaba formado por </w:t>
      </w:r>
      <w:proofErr w:type="gramStart"/>
      <w:r w:rsidR="0034063E" w:rsidRPr="00CB449A">
        <w:rPr>
          <w:sz w:val="20"/>
          <w:szCs w:val="20"/>
        </w:rPr>
        <w:t xml:space="preserve">osciladores </w:t>
      </w:r>
      <w:r w:rsidRPr="00CB449A">
        <w:rPr>
          <w:sz w:val="20"/>
          <w:szCs w:val="20"/>
        </w:rPr>
        <w:t>,</w:t>
      </w:r>
      <w:proofErr w:type="gramEnd"/>
      <w:r w:rsidRPr="00CB449A">
        <w:rPr>
          <w:sz w:val="20"/>
          <w:szCs w:val="20"/>
        </w:rPr>
        <w:t xml:space="preserve"> </w:t>
      </w:r>
      <w:r w:rsidR="0034063E" w:rsidRPr="00CB449A">
        <w:rPr>
          <w:sz w:val="20"/>
          <w:szCs w:val="20"/>
        </w:rPr>
        <w:t>pero que cuando estos emitían energía lo hacían en cantidades discretas de energía</w:t>
      </w:r>
      <w:r w:rsidRPr="00CB449A">
        <w:rPr>
          <w:sz w:val="20"/>
          <w:szCs w:val="20"/>
        </w:rPr>
        <w:t xml:space="preserve">. A dichos “paquetes” de energía los llamó </w:t>
      </w:r>
      <w:r w:rsidRPr="00CB449A">
        <w:rPr>
          <w:b/>
          <w:sz w:val="20"/>
          <w:szCs w:val="20"/>
        </w:rPr>
        <w:t>cuantos</w:t>
      </w:r>
      <w:r w:rsidRPr="00CB449A">
        <w:rPr>
          <w:sz w:val="20"/>
          <w:szCs w:val="20"/>
        </w:rPr>
        <w:t>.</w:t>
      </w:r>
    </w:p>
    <w:p w:rsidR="00CB449A" w:rsidRDefault="00B375B0" w:rsidP="00CB449A">
      <w:pPr>
        <w:ind w:left="0" w:right="-1"/>
        <w:jc w:val="both"/>
        <w:rPr>
          <w:sz w:val="20"/>
          <w:szCs w:val="20"/>
        </w:rPr>
      </w:pPr>
      <w:r>
        <w:rPr>
          <w:sz w:val="20"/>
          <w:szCs w:val="20"/>
        </w:rPr>
        <w:t>La energía de un cuanto dependía de la frecuencia de la radiación emitida:</w:t>
      </w:r>
    </w:p>
    <w:p w:rsidR="00F07A31" w:rsidRDefault="00F07A31" w:rsidP="00CB449A">
      <w:pPr>
        <w:ind w:left="0" w:right="-1"/>
        <w:jc w:val="both"/>
        <w:rPr>
          <w:sz w:val="20"/>
          <w:szCs w:val="20"/>
        </w:rPr>
      </w:pPr>
      <w:r>
        <w:rPr>
          <w:noProof/>
          <w:sz w:val="20"/>
          <w:szCs w:val="20"/>
          <w:lang w:eastAsia="es-ES"/>
        </w:rPr>
        <w:pict>
          <v:rect id="_x0000_s1041" style="position:absolute;left:0;text-align:left;margin-left:163.8pt;margin-top:11.5pt;width:152.25pt;height:51.75pt;z-index:-251652096" fillcolor="#ffc000" stroked="f"/>
        </w:pict>
      </w:r>
    </w:p>
    <w:p w:rsidR="00F07A31" w:rsidRPr="00F07A31" w:rsidRDefault="00F07A31" w:rsidP="00CB449A">
      <w:pPr>
        <w:ind w:left="0" w:right="-1"/>
        <w:jc w:val="both"/>
        <w:rPr>
          <w:sz w:val="28"/>
          <w:szCs w:val="28"/>
        </w:rPr>
      </w:pPr>
      <m:oMathPara>
        <m:oMath>
          <m:r>
            <w:rPr>
              <w:rFonts w:ascii="Cambria Math" w:hAnsi="Cambria Math"/>
              <w:sz w:val="28"/>
              <w:szCs w:val="28"/>
            </w:rPr>
            <m:t>E=h·</m:t>
          </m:r>
          <m:r>
            <w:rPr>
              <w:rFonts w:ascii="Cambria Math" w:hAnsi="Cambria Math" w:cs="Times New Roman"/>
              <w:sz w:val="28"/>
              <w:szCs w:val="28"/>
            </w:rPr>
            <m:t>υ</m:t>
          </m:r>
        </m:oMath>
      </m:oMathPara>
    </w:p>
    <w:p w:rsidR="00F07A31" w:rsidRDefault="00F07A31" w:rsidP="00F07A31">
      <w:pPr>
        <w:ind w:left="0" w:right="-1"/>
        <w:rPr>
          <w:sz w:val="18"/>
          <w:szCs w:val="18"/>
        </w:rPr>
      </w:pPr>
    </w:p>
    <w:p w:rsidR="00CB449A" w:rsidRDefault="00CB449A" w:rsidP="00CB449A">
      <w:pPr>
        <w:ind w:left="0" w:right="-1"/>
        <w:jc w:val="center"/>
        <w:rPr>
          <w:sz w:val="18"/>
          <w:szCs w:val="18"/>
        </w:rPr>
      </w:pPr>
      <w:r w:rsidRPr="007918C0">
        <w:rPr>
          <w:sz w:val="18"/>
          <w:szCs w:val="18"/>
        </w:rPr>
        <w:t xml:space="preserve">h=constante de </w:t>
      </w:r>
      <w:proofErr w:type="spellStart"/>
      <w:r w:rsidRPr="007918C0">
        <w:rPr>
          <w:sz w:val="18"/>
          <w:szCs w:val="18"/>
        </w:rPr>
        <w:t>Planck</w:t>
      </w:r>
      <w:proofErr w:type="spellEnd"/>
      <w:r w:rsidRPr="007918C0">
        <w:rPr>
          <w:sz w:val="18"/>
          <w:szCs w:val="18"/>
        </w:rPr>
        <w:t>=6,63·10</w:t>
      </w:r>
      <w:r w:rsidRPr="007918C0">
        <w:rPr>
          <w:sz w:val="18"/>
          <w:szCs w:val="18"/>
          <w:vertAlign w:val="superscript"/>
        </w:rPr>
        <w:t>-34</w:t>
      </w:r>
      <w:r w:rsidRPr="007918C0">
        <w:rPr>
          <w:sz w:val="18"/>
          <w:szCs w:val="18"/>
        </w:rPr>
        <w:t xml:space="preserve"> </w:t>
      </w:r>
      <w:proofErr w:type="spellStart"/>
      <w:r w:rsidRPr="007918C0">
        <w:rPr>
          <w:sz w:val="18"/>
          <w:szCs w:val="18"/>
        </w:rPr>
        <w:t>J·s</w:t>
      </w:r>
      <w:proofErr w:type="spellEnd"/>
    </w:p>
    <w:p w:rsidR="00CB449A" w:rsidRPr="007918C0" w:rsidRDefault="00CB449A" w:rsidP="00CB449A">
      <w:pPr>
        <w:ind w:left="0" w:right="-1"/>
        <w:jc w:val="center"/>
        <w:rPr>
          <w:sz w:val="18"/>
          <w:szCs w:val="18"/>
        </w:rPr>
      </w:pPr>
    </w:p>
    <w:p w:rsidR="00B375B0" w:rsidRDefault="00A30F77" w:rsidP="00CB449A">
      <w:pPr>
        <w:spacing w:line="240" w:lineRule="auto"/>
        <w:ind w:left="0" w:right="-1"/>
        <w:jc w:val="both"/>
        <w:rPr>
          <w:sz w:val="20"/>
          <w:szCs w:val="20"/>
        </w:rPr>
      </w:pPr>
      <w:r>
        <w:rPr>
          <w:sz w:val="20"/>
          <w:szCs w:val="20"/>
        </w:rPr>
        <w:t xml:space="preserve">En definitiva, </w:t>
      </w:r>
      <w:r w:rsidR="00B375B0">
        <w:rPr>
          <w:sz w:val="20"/>
          <w:szCs w:val="20"/>
        </w:rPr>
        <w:t xml:space="preserve">pensó que </w:t>
      </w:r>
      <w:r w:rsidR="007D6AB0">
        <w:rPr>
          <w:sz w:val="20"/>
          <w:szCs w:val="20"/>
        </w:rPr>
        <w:t xml:space="preserve">el intercambio de energía entre la radiación y la materia ocurría de modo discontinuo en forma de paquetes o granos cuyo valor depende de la frecuencia de la radiación. O sea, toda </w:t>
      </w:r>
      <w:r w:rsidR="00B375B0" w:rsidRPr="00F17E19">
        <w:rPr>
          <w:sz w:val="20"/>
          <w:szCs w:val="20"/>
        </w:rPr>
        <w:t xml:space="preserve">la luz (toda radiación electromagnética) se transmitía en pequeños paquetes de energía </w:t>
      </w:r>
      <w:r w:rsidR="00B375B0">
        <w:rPr>
          <w:sz w:val="20"/>
          <w:szCs w:val="20"/>
        </w:rPr>
        <w:t>(cuantos).</w:t>
      </w:r>
    </w:p>
    <w:p w:rsidR="00B375B0" w:rsidRDefault="00A30F77" w:rsidP="00CB449A">
      <w:pPr>
        <w:spacing w:line="240" w:lineRule="auto"/>
        <w:ind w:left="0" w:right="-1"/>
        <w:jc w:val="both"/>
        <w:rPr>
          <w:sz w:val="20"/>
          <w:szCs w:val="20"/>
        </w:rPr>
      </w:pPr>
      <w:proofErr w:type="spellStart"/>
      <w:r>
        <w:rPr>
          <w:sz w:val="20"/>
          <w:szCs w:val="20"/>
        </w:rPr>
        <w:t>Planck</w:t>
      </w:r>
      <w:proofErr w:type="spellEnd"/>
      <w:r>
        <w:rPr>
          <w:sz w:val="20"/>
          <w:szCs w:val="20"/>
        </w:rPr>
        <w:t xml:space="preserve"> formuló una hipótesis que a él mismo le costaba creer.</w:t>
      </w:r>
    </w:p>
    <w:p w:rsidR="00A30F77" w:rsidRPr="00F17E19" w:rsidRDefault="00A30F77" w:rsidP="00CB449A">
      <w:pPr>
        <w:spacing w:line="240" w:lineRule="auto"/>
        <w:ind w:left="0" w:right="-1"/>
        <w:jc w:val="both"/>
        <w:rPr>
          <w:sz w:val="20"/>
          <w:szCs w:val="20"/>
        </w:rPr>
      </w:pPr>
      <w:r>
        <w:rPr>
          <w:sz w:val="20"/>
          <w:szCs w:val="20"/>
        </w:rPr>
        <w:t>Tuvo que venir</w:t>
      </w:r>
      <w:r w:rsidR="00D63295">
        <w:rPr>
          <w:sz w:val="20"/>
          <w:szCs w:val="20"/>
        </w:rPr>
        <w:t xml:space="preserve"> posteriormente Einstein y corroborar la teoría de </w:t>
      </w:r>
      <w:proofErr w:type="spellStart"/>
      <w:r w:rsidR="00D63295">
        <w:rPr>
          <w:sz w:val="20"/>
          <w:szCs w:val="20"/>
        </w:rPr>
        <w:t>Planck</w:t>
      </w:r>
      <w:proofErr w:type="spellEnd"/>
      <w:r w:rsidR="00D63295">
        <w:rPr>
          <w:sz w:val="20"/>
          <w:szCs w:val="20"/>
        </w:rPr>
        <w:t xml:space="preserve"> mediante la explicación del Efecto Fotoeléctrico utilizando para ello su teoría de los cuantos.</w:t>
      </w:r>
    </w:p>
    <w:p w:rsidR="00256A2D" w:rsidRPr="00F17E19" w:rsidRDefault="00256A2D" w:rsidP="00CB449A">
      <w:pPr>
        <w:spacing w:line="240" w:lineRule="auto"/>
        <w:ind w:left="0" w:right="-1"/>
        <w:jc w:val="both"/>
        <w:rPr>
          <w:sz w:val="20"/>
          <w:szCs w:val="20"/>
        </w:rPr>
      </w:pPr>
    </w:p>
    <w:p w:rsidR="00845AF7" w:rsidRDefault="00845AF7" w:rsidP="007D6AB0">
      <w:pPr>
        <w:ind w:left="0" w:right="-1"/>
        <w:jc w:val="center"/>
        <w:rPr>
          <w:b/>
          <w:sz w:val="24"/>
          <w:szCs w:val="24"/>
        </w:rPr>
      </w:pPr>
    </w:p>
    <w:p w:rsidR="00256A2D" w:rsidRDefault="00256A2D" w:rsidP="007D6AB0">
      <w:pPr>
        <w:ind w:left="0" w:right="-1"/>
        <w:jc w:val="center"/>
        <w:rPr>
          <w:b/>
          <w:sz w:val="24"/>
          <w:szCs w:val="24"/>
        </w:rPr>
      </w:pPr>
      <w:r w:rsidRPr="00D60198">
        <w:rPr>
          <w:b/>
          <w:sz w:val="24"/>
          <w:szCs w:val="24"/>
        </w:rPr>
        <w:t>EFECTO FOTOELÉCTRICO</w:t>
      </w:r>
    </w:p>
    <w:p w:rsidR="00845AF7" w:rsidRPr="00D60198" w:rsidRDefault="00845AF7" w:rsidP="007D6AB0">
      <w:pPr>
        <w:ind w:left="0" w:right="-1"/>
        <w:jc w:val="center"/>
        <w:rPr>
          <w:b/>
          <w:sz w:val="24"/>
          <w:szCs w:val="24"/>
        </w:rPr>
      </w:pPr>
    </w:p>
    <w:p w:rsidR="00256A2D" w:rsidRDefault="00256A2D" w:rsidP="00CB449A">
      <w:pPr>
        <w:spacing w:line="240" w:lineRule="auto"/>
        <w:ind w:left="0" w:right="-1"/>
        <w:jc w:val="both"/>
        <w:rPr>
          <w:sz w:val="20"/>
          <w:szCs w:val="20"/>
        </w:rPr>
      </w:pPr>
      <w:r w:rsidRPr="00F17E19">
        <w:rPr>
          <w:sz w:val="20"/>
          <w:szCs w:val="20"/>
        </w:rPr>
        <w:t>Cuando una luz de una determinada frecuencia iluminaba un metal, éste emitía electrones (fotoelectrones).</w:t>
      </w:r>
    </w:p>
    <w:p w:rsidR="00E232C3" w:rsidRPr="00F17E19" w:rsidRDefault="00E232C3" w:rsidP="00CB449A">
      <w:pPr>
        <w:spacing w:line="240" w:lineRule="auto"/>
        <w:ind w:left="0" w:right="-1"/>
        <w:jc w:val="both"/>
        <w:rPr>
          <w:sz w:val="20"/>
          <w:szCs w:val="20"/>
        </w:rPr>
      </w:pPr>
      <w:r w:rsidRPr="00E232C3">
        <w:rPr>
          <w:b/>
          <w:sz w:val="20"/>
          <w:szCs w:val="20"/>
        </w:rPr>
        <w:t>Tampoco para esto la Física Clásica tenía explicación</w:t>
      </w:r>
      <w:r>
        <w:rPr>
          <w:sz w:val="20"/>
          <w:szCs w:val="20"/>
        </w:rPr>
        <w:t>.</w:t>
      </w:r>
    </w:p>
    <w:p w:rsidR="00256A2D" w:rsidRPr="00F17E19" w:rsidRDefault="00256A2D" w:rsidP="00E232C3">
      <w:pPr>
        <w:spacing w:line="240" w:lineRule="auto"/>
        <w:ind w:left="0" w:right="-1"/>
        <w:jc w:val="both"/>
        <w:rPr>
          <w:sz w:val="20"/>
          <w:szCs w:val="20"/>
        </w:rPr>
      </w:pPr>
      <w:r w:rsidRPr="00F17E19">
        <w:rPr>
          <w:sz w:val="20"/>
          <w:szCs w:val="20"/>
        </w:rPr>
        <w:t xml:space="preserve">Einstein lo explicó diciendo que la luz estaba compuesta por fotones con una energía </w:t>
      </w:r>
      <w:r w:rsidR="00C53C9B" w:rsidRPr="00F17E19">
        <w:rPr>
          <w:sz w:val="20"/>
          <w:szCs w:val="20"/>
        </w:rPr>
        <w:t>que sólo dependía de la frecuencia de esa luz (</w:t>
      </w:r>
      <w:r w:rsidR="00D63295">
        <w:rPr>
          <w:sz w:val="20"/>
          <w:szCs w:val="20"/>
        </w:rPr>
        <w:t xml:space="preserve">Hipótesis de </w:t>
      </w:r>
      <w:proofErr w:type="spellStart"/>
      <w:r w:rsidR="00D63295">
        <w:rPr>
          <w:sz w:val="20"/>
          <w:szCs w:val="20"/>
        </w:rPr>
        <w:t>Planck</w:t>
      </w:r>
      <w:proofErr w:type="spellEnd"/>
      <w:r w:rsidR="00C53C9B" w:rsidRPr="00F17E19">
        <w:rPr>
          <w:sz w:val="20"/>
          <w:szCs w:val="20"/>
        </w:rPr>
        <w:t>) y no de su intensidad.</w:t>
      </w:r>
      <w:r w:rsidR="00D60198" w:rsidRPr="00F17E19">
        <w:rPr>
          <w:sz w:val="20"/>
          <w:szCs w:val="20"/>
        </w:rPr>
        <w:t xml:space="preserve"> Cuando estos fotones llegaban al metal, transmitían su energía a los electrones que la utilizaban para abandonar la red metálica con una energía cinética.</w:t>
      </w:r>
    </w:p>
    <w:p w:rsidR="00C53C9B" w:rsidRDefault="00D60198" w:rsidP="00E232C3">
      <w:pPr>
        <w:spacing w:line="240" w:lineRule="auto"/>
        <w:ind w:left="0" w:right="-1"/>
        <w:jc w:val="both"/>
        <w:rPr>
          <w:sz w:val="20"/>
          <w:szCs w:val="20"/>
        </w:rPr>
      </w:pPr>
      <w:r w:rsidRPr="00F17E19">
        <w:rPr>
          <w:sz w:val="20"/>
          <w:szCs w:val="20"/>
          <w:u w:val="single"/>
        </w:rPr>
        <w:t>Utiliza la teoría de P</w:t>
      </w:r>
      <w:r w:rsidR="00C53C9B" w:rsidRPr="00F17E19">
        <w:rPr>
          <w:sz w:val="20"/>
          <w:szCs w:val="20"/>
          <w:u w:val="single"/>
        </w:rPr>
        <w:t>lanck</w:t>
      </w:r>
      <w:r w:rsidR="007918C0" w:rsidRPr="00F17E19">
        <w:rPr>
          <w:sz w:val="20"/>
          <w:szCs w:val="20"/>
        </w:rPr>
        <w:t xml:space="preserve"> </w:t>
      </w:r>
      <w:r w:rsidRPr="00F17E19">
        <w:rPr>
          <w:sz w:val="20"/>
          <w:szCs w:val="20"/>
        </w:rPr>
        <w:t xml:space="preserve">y que dice </w:t>
      </w:r>
      <w:r w:rsidR="007918C0" w:rsidRPr="00F17E19">
        <w:rPr>
          <w:sz w:val="20"/>
          <w:szCs w:val="20"/>
        </w:rPr>
        <w:t xml:space="preserve">que la luz </w:t>
      </w:r>
      <w:r w:rsidR="0039763A" w:rsidRPr="00F17E19">
        <w:rPr>
          <w:sz w:val="20"/>
          <w:szCs w:val="20"/>
        </w:rPr>
        <w:t xml:space="preserve">(toda radiación electromagnética) </w:t>
      </w:r>
      <w:r w:rsidR="007918C0" w:rsidRPr="00F17E19">
        <w:rPr>
          <w:sz w:val="20"/>
          <w:szCs w:val="20"/>
        </w:rPr>
        <w:t>se transmitía en pequeños paquetes de energía llamados “cuantos” con una energía dada por la expresión:</w:t>
      </w:r>
    </w:p>
    <w:p w:rsidR="00E232C3" w:rsidRPr="00F17E19" w:rsidRDefault="00E232C3" w:rsidP="00E232C3">
      <w:pPr>
        <w:spacing w:line="240" w:lineRule="auto"/>
        <w:ind w:left="0" w:right="-1"/>
        <w:jc w:val="both"/>
        <w:rPr>
          <w:sz w:val="20"/>
          <w:szCs w:val="20"/>
        </w:rPr>
      </w:pPr>
    </w:p>
    <w:p w:rsidR="00C53C9B" w:rsidRDefault="00C53C9B" w:rsidP="007918C0">
      <w:pPr>
        <w:ind w:left="0" w:right="-1"/>
        <w:jc w:val="center"/>
        <w:rPr>
          <w:sz w:val="28"/>
          <w:szCs w:val="28"/>
        </w:rPr>
      </w:pPr>
      <w:r w:rsidRPr="00C53C9B">
        <w:rPr>
          <w:sz w:val="28"/>
          <w:szCs w:val="28"/>
        </w:rPr>
        <w:t>E=</w:t>
      </w:r>
      <w:proofErr w:type="spellStart"/>
      <w:r w:rsidRPr="00C53C9B">
        <w:rPr>
          <w:sz w:val="28"/>
          <w:szCs w:val="28"/>
        </w:rPr>
        <w:t>h·ν</w:t>
      </w:r>
      <w:proofErr w:type="spellEnd"/>
    </w:p>
    <w:p w:rsidR="00256A2D" w:rsidRDefault="00256A2D" w:rsidP="007918C0">
      <w:pPr>
        <w:ind w:left="0" w:right="-1"/>
      </w:pPr>
    </w:p>
    <w:p w:rsidR="00507F5C" w:rsidRDefault="00256A2D" w:rsidP="007918C0">
      <w:pPr>
        <w:ind w:left="0" w:right="-1"/>
        <w:jc w:val="center"/>
      </w:pPr>
      <w:r>
        <w:rPr>
          <w:noProof/>
          <w:lang w:eastAsia="es-ES"/>
        </w:rPr>
        <w:lastRenderedPageBreak/>
        <w:drawing>
          <wp:inline distT="0" distB="0" distL="0" distR="0">
            <wp:extent cx="1905000" cy="1491316"/>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905000" cy="1491316"/>
                    </a:xfrm>
                    <a:prstGeom prst="rect">
                      <a:avLst/>
                    </a:prstGeom>
                    <a:noFill/>
                    <a:ln w="9525">
                      <a:noFill/>
                      <a:miter lim="800000"/>
                      <a:headEnd/>
                      <a:tailEnd/>
                    </a:ln>
                  </pic:spPr>
                </pic:pic>
              </a:graphicData>
            </a:graphic>
          </wp:inline>
        </w:drawing>
      </w:r>
      <w:r w:rsidR="007918C0">
        <w:t xml:space="preserve">                     </w:t>
      </w:r>
      <w:r>
        <w:rPr>
          <w:noProof/>
          <w:lang w:eastAsia="es-ES"/>
        </w:rPr>
        <w:drawing>
          <wp:inline distT="0" distB="0" distL="0" distR="0">
            <wp:extent cx="1916430" cy="1494790"/>
            <wp:effectExtent l="1905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916430" cy="1494790"/>
                    </a:xfrm>
                    <a:prstGeom prst="rect">
                      <a:avLst/>
                    </a:prstGeom>
                    <a:noFill/>
                    <a:ln w="9525">
                      <a:noFill/>
                      <a:miter lim="800000"/>
                      <a:headEnd/>
                      <a:tailEnd/>
                    </a:ln>
                  </pic:spPr>
                </pic:pic>
              </a:graphicData>
            </a:graphic>
          </wp:inline>
        </w:drawing>
      </w:r>
    </w:p>
    <w:p w:rsidR="00D60198" w:rsidRDefault="00D60198" w:rsidP="007918C0">
      <w:pPr>
        <w:ind w:left="0" w:right="-1"/>
        <w:jc w:val="center"/>
        <w:rPr>
          <w:sz w:val="20"/>
          <w:szCs w:val="20"/>
        </w:rPr>
      </w:pPr>
      <w:r w:rsidRPr="00F17E19">
        <w:rPr>
          <w:sz w:val="20"/>
          <w:szCs w:val="20"/>
        </w:rPr>
        <w:t>El balance energético que Einstein propuso fue el siguiente:</w:t>
      </w:r>
    </w:p>
    <w:p w:rsidR="00946DF9" w:rsidRPr="00F17E19" w:rsidRDefault="00BF600C" w:rsidP="007918C0">
      <w:pPr>
        <w:ind w:left="0" w:right="-1"/>
        <w:jc w:val="center"/>
        <w:rPr>
          <w:sz w:val="20"/>
          <w:szCs w:val="20"/>
        </w:rPr>
      </w:pPr>
      <w:r>
        <w:rPr>
          <w:noProof/>
          <w:sz w:val="20"/>
          <w:szCs w:val="20"/>
          <w:lang w:eastAsia="es-ES"/>
        </w:rPr>
        <w:pict>
          <v:roundrect id="_x0000_s1033" style="position:absolute;left:0;text-align:left;margin-left:186.3pt;margin-top:11.8pt;width:110.25pt;height:24pt;z-index:-251657216" arcsize="10923f" fillcolor="#ffc000"/>
        </w:pict>
      </w:r>
    </w:p>
    <w:p w:rsidR="007918C0" w:rsidRDefault="007918C0" w:rsidP="007918C0">
      <w:pPr>
        <w:ind w:left="0" w:right="-1"/>
        <w:jc w:val="center"/>
        <w:rPr>
          <w:sz w:val="28"/>
          <w:szCs w:val="28"/>
        </w:rPr>
      </w:pPr>
      <w:proofErr w:type="spellStart"/>
      <w:proofErr w:type="gramStart"/>
      <w:r w:rsidRPr="00C53C9B">
        <w:rPr>
          <w:sz w:val="28"/>
          <w:szCs w:val="28"/>
        </w:rPr>
        <w:t>h·</w:t>
      </w:r>
      <w:proofErr w:type="gramEnd"/>
      <w:r w:rsidRPr="00C53C9B">
        <w:rPr>
          <w:sz w:val="28"/>
          <w:szCs w:val="28"/>
        </w:rPr>
        <w:t>ν</w:t>
      </w:r>
      <w:proofErr w:type="spellEnd"/>
      <w:r>
        <w:rPr>
          <w:sz w:val="28"/>
          <w:szCs w:val="28"/>
        </w:rPr>
        <w:t>=</w:t>
      </w:r>
      <w:r w:rsidRPr="007918C0">
        <w:rPr>
          <w:sz w:val="28"/>
          <w:szCs w:val="28"/>
        </w:rPr>
        <w:t xml:space="preserve"> </w:t>
      </w:r>
      <w:proofErr w:type="spellStart"/>
      <w:r w:rsidRPr="00C53C9B">
        <w:rPr>
          <w:sz w:val="28"/>
          <w:szCs w:val="28"/>
        </w:rPr>
        <w:t>h·ν</w:t>
      </w:r>
      <w:r w:rsidRPr="007918C0">
        <w:rPr>
          <w:sz w:val="28"/>
          <w:szCs w:val="28"/>
          <w:vertAlign w:val="subscript"/>
        </w:rPr>
        <w:t>umbral</w:t>
      </w:r>
      <w:r>
        <w:rPr>
          <w:sz w:val="28"/>
          <w:szCs w:val="28"/>
        </w:rPr>
        <w:t>+Ec</w:t>
      </w:r>
      <w:proofErr w:type="spellEnd"/>
    </w:p>
    <w:p w:rsidR="00946DF9" w:rsidRDefault="00946DF9" w:rsidP="007918C0">
      <w:pPr>
        <w:ind w:left="0" w:right="-1"/>
        <w:jc w:val="center"/>
        <w:rPr>
          <w:sz w:val="28"/>
          <w:szCs w:val="28"/>
        </w:rPr>
      </w:pPr>
    </w:p>
    <w:p w:rsidR="007918C0" w:rsidRPr="007918C0" w:rsidRDefault="007918C0" w:rsidP="007918C0">
      <w:pPr>
        <w:ind w:left="0" w:right="-1"/>
        <w:jc w:val="center"/>
        <w:rPr>
          <w:sz w:val="18"/>
          <w:szCs w:val="18"/>
        </w:rPr>
      </w:pPr>
      <w:proofErr w:type="spellStart"/>
      <w:proofErr w:type="gramStart"/>
      <w:r w:rsidRPr="007918C0">
        <w:rPr>
          <w:sz w:val="18"/>
          <w:szCs w:val="18"/>
        </w:rPr>
        <w:t>h·</w:t>
      </w:r>
      <w:proofErr w:type="gramEnd"/>
      <w:r w:rsidRPr="007918C0">
        <w:rPr>
          <w:sz w:val="18"/>
          <w:szCs w:val="18"/>
        </w:rPr>
        <w:t>ν</w:t>
      </w:r>
      <w:proofErr w:type="spellEnd"/>
      <w:r w:rsidRPr="007918C0">
        <w:rPr>
          <w:sz w:val="18"/>
          <w:szCs w:val="18"/>
        </w:rPr>
        <w:t>=Energía del fotón</w:t>
      </w:r>
    </w:p>
    <w:p w:rsidR="007918C0" w:rsidRPr="007918C0" w:rsidRDefault="007918C0" w:rsidP="007918C0">
      <w:pPr>
        <w:ind w:left="0" w:right="-1"/>
        <w:jc w:val="center"/>
        <w:rPr>
          <w:sz w:val="18"/>
          <w:szCs w:val="18"/>
        </w:rPr>
      </w:pPr>
      <w:proofErr w:type="spellStart"/>
      <w:proofErr w:type="gramStart"/>
      <w:r w:rsidRPr="007918C0">
        <w:rPr>
          <w:sz w:val="18"/>
          <w:szCs w:val="18"/>
        </w:rPr>
        <w:t>h·</w:t>
      </w:r>
      <w:proofErr w:type="gramEnd"/>
      <w:r w:rsidRPr="007918C0">
        <w:rPr>
          <w:sz w:val="18"/>
          <w:szCs w:val="18"/>
        </w:rPr>
        <w:t>ν</w:t>
      </w:r>
      <w:r w:rsidRPr="007918C0">
        <w:rPr>
          <w:sz w:val="18"/>
          <w:szCs w:val="18"/>
          <w:vertAlign w:val="subscript"/>
        </w:rPr>
        <w:t>umbral</w:t>
      </w:r>
      <w:proofErr w:type="spellEnd"/>
      <w:r w:rsidRPr="007918C0">
        <w:rPr>
          <w:sz w:val="18"/>
          <w:szCs w:val="18"/>
        </w:rPr>
        <w:t>=Trabajo de extracción del electrón.</w:t>
      </w:r>
    </w:p>
    <w:p w:rsidR="007918C0" w:rsidRPr="007918C0" w:rsidRDefault="007918C0" w:rsidP="007918C0">
      <w:pPr>
        <w:ind w:left="0" w:right="-1"/>
        <w:jc w:val="center"/>
        <w:rPr>
          <w:sz w:val="18"/>
          <w:szCs w:val="18"/>
        </w:rPr>
      </w:pPr>
      <w:r w:rsidRPr="007918C0">
        <w:rPr>
          <w:sz w:val="18"/>
          <w:szCs w:val="18"/>
        </w:rPr>
        <w:t>Ec=Energía cinética del fotoelectrón.</w:t>
      </w:r>
    </w:p>
    <w:p w:rsidR="007918C0" w:rsidRDefault="00380FB7" w:rsidP="00F17E19">
      <w:pPr>
        <w:tabs>
          <w:tab w:val="right" w:pos="10065"/>
        </w:tabs>
        <w:spacing w:line="240" w:lineRule="auto"/>
        <w:ind w:left="0" w:right="-1"/>
        <w:rPr>
          <w:sz w:val="20"/>
          <w:szCs w:val="20"/>
        </w:rPr>
      </w:pPr>
      <w:r w:rsidRPr="00F17E19">
        <w:rPr>
          <w:sz w:val="20"/>
          <w:szCs w:val="20"/>
        </w:rPr>
        <w:t>Cuando se producía el efecto fotoeléctrico y se aumentaba la intensidad de la radiación aumentaba la intensidad de la corriente eléctrica.</w:t>
      </w:r>
    </w:p>
    <w:p w:rsidR="00C16EAB" w:rsidRPr="00F17E19" w:rsidRDefault="00C16EAB" w:rsidP="00F17E19">
      <w:pPr>
        <w:tabs>
          <w:tab w:val="right" w:pos="10065"/>
        </w:tabs>
        <w:spacing w:line="240" w:lineRule="auto"/>
        <w:ind w:left="0" w:right="-1"/>
        <w:rPr>
          <w:sz w:val="20"/>
          <w:szCs w:val="20"/>
        </w:rPr>
      </w:pPr>
      <w:r>
        <w:rPr>
          <w:sz w:val="20"/>
          <w:szCs w:val="20"/>
        </w:rPr>
        <w:t>Cuando con un tipo de luz no se producía efecto fotoeléctrico tampoco se producía si aumentaba la intensidad de esa luz.</w:t>
      </w:r>
    </w:p>
    <w:p w:rsidR="00380FB7" w:rsidRDefault="00380FB7" w:rsidP="00F17E19">
      <w:pPr>
        <w:tabs>
          <w:tab w:val="right" w:pos="10065"/>
        </w:tabs>
        <w:spacing w:line="240" w:lineRule="auto"/>
        <w:ind w:left="0" w:right="-1"/>
      </w:pPr>
    </w:p>
    <w:p w:rsidR="007918C0" w:rsidRDefault="007918C0" w:rsidP="007D6AB0">
      <w:pPr>
        <w:ind w:left="0" w:right="-1"/>
        <w:jc w:val="center"/>
        <w:rPr>
          <w:b/>
          <w:sz w:val="24"/>
          <w:szCs w:val="24"/>
        </w:rPr>
      </w:pPr>
      <w:r w:rsidRPr="00D60198">
        <w:rPr>
          <w:b/>
          <w:sz w:val="24"/>
          <w:szCs w:val="24"/>
        </w:rPr>
        <w:t>ESPECTROS ATÓMICOS</w:t>
      </w:r>
    </w:p>
    <w:p w:rsidR="00E232C3" w:rsidRPr="00D60198" w:rsidRDefault="00E232C3" w:rsidP="007D6AB0">
      <w:pPr>
        <w:ind w:left="0" w:right="-1"/>
        <w:jc w:val="center"/>
        <w:rPr>
          <w:b/>
          <w:sz w:val="24"/>
          <w:szCs w:val="24"/>
        </w:rPr>
      </w:pPr>
    </w:p>
    <w:p w:rsidR="007918C0" w:rsidRPr="00F17E19" w:rsidRDefault="007918C0" w:rsidP="00F17E19">
      <w:pPr>
        <w:spacing w:line="240" w:lineRule="auto"/>
        <w:ind w:left="0" w:right="-1"/>
        <w:rPr>
          <w:sz w:val="20"/>
          <w:szCs w:val="20"/>
        </w:rPr>
      </w:pPr>
      <w:r w:rsidRPr="00F17E19">
        <w:rPr>
          <w:sz w:val="20"/>
          <w:szCs w:val="20"/>
        </w:rPr>
        <w:t>Un espectro es una fotografía de la luz emitida por una fuente luminosa al atravesar un prisma.</w:t>
      </w:r>
    </w:p>
    <w:p w:rsidR="007918C0" w:rsidRPr="00F17E19" w:rsidRDefault="007918C0" w:rsidP="00F17E19">
      <w:pPr>
        <w:spacing w:line="240" w:lineRule="auto"/>
        <w:ind w:left="0" w:right="-1"/>
        <w:rPr>
          <w:sz w:val="20"/>
          <w:szCs w:val="20"/>
        </w:rPr>
      </w:pPr>
      <w:r w:rsidRPr="00F17E19">
        <w:rPr>
          <w:sz w:val="20"/>
          <w:szCs w:val="20"/>
        </w:rPr>
        <w:t xml:space="preserve">No se explicaba porqué se fotografiaban una serie de rayas de colores diferentes cuando la luz procedía de un </w:t>
      </w:r>
      <w:r w:rsidR="00D60198" w:rsidRPr="00F17E19">
        <w:rPr>
          <w:sz w:val="20"/>
          <w:szCs w:val="20"/>
        </w:rPr>
        <w:t>tubo de descarga con un gas en su interior</w:t>
      </w:r>
      <w:r w:rsidRPr="00F17E19">
        <w:rPr>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9"/>
        <w:gridCol w:w="4624"/>
      </w:tblGrid>
      <w:tr w:rsidR="00380FB7" w:rsidTr="00F07A31">
        <w:trPr>
          <w:trHeight w:val="2912"/>
        </w:trPr>
        <w:tc>
          <w:tcPr>
            <w:tcW w:w="5059" w:type="dxa"/>
          </w:tcPr>
          <w:p w:rsidR="00380FB7" w:rsidRDefault="00380FB7" w:rsidP="007918C0">
            <w:pPr>
              <w:ind w:left="0" w:right="-1"/>
            </w:pPr>
            <w:r>
              <w:rPr>
                <w:noProof/>
                <w:lang w:eastAsia="es-ES"/>
              </w:rPr>
              <w:drawing>
                <wp:inline distT="0" distB="0" distL="0" distR="0">
                  <wp:extent cx="2718552" cy="1428750"/>
                  <wp:effectExtent l="19050" t="0" r="5598" b="0"/>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2721429" cy="1430262"/>
                          </a:xfrm>
                          <a:prstGeom prst="rect">
                            <a:avLst/>
                          </a:prstGeom>
                          <a:noFill/>
                          <a:ln w="9525">
                            <a:noFill/>
                            <a:miter lim="800000"/>
                            <a:headEnd/>
                            <a:tailEnd/>
                          </a:ln>
                        </pic:spPr>
                      </pic:pic>
                    </a:graphicData>
                  </a:graphic>
                </wp:inline>
              </w:drawing>
            </w:r>
          </w:p>
          <w:p w:rsidR="00380FB7" w:rsidRPr="00380FB7" w:rsidRDefault="00380FB7" w:rsidP="00380FB7">
            <w:pPr>
              <w:ind w:left="0" w:right="-1"/>
              <w:jc w:val="center"/>
              <w:rPr>
                <w:i/>
                <w:sz w:val="18"/>
                <w:szCs w:val="18"/>
              </w:rPr>
            </w:pPr>
            <w:r w:rsidRPr="00380FB7">
              <w:rPr>
                <w:i/>
                <w:sz w:val="18"/>
                <w:szCs w:val="18"/>
              </w:rPr>
              <w:t>Espectro de la luz blanca</w:t>
            </w:r>
          </w:p>
        </w:tc>
        <w:tc>
          <w:tcPr>
            <w:tcW w:w="4624" w:type="dxa"/>
          </w:tcPr>
          <w:p w:rsidR="00380FB7" w:rsidRDefault="00380FB7" w:rsidP="007918C0">
            <w:pPr>
              <w:ind w:left="0" w:right="-1"/>
            </w:pPr>
            <w:r>
              <w:rPr>
                <w:noProof/>
                <w:lang w:eastAsia="es-ES"/>
              </w:rPr>
              <w:drawing>
                <wp:inline distT="0" distB="0" distL="0" distR="0">
                  <wp:extent cx="2740943" cy="1524000"/>
                  <wp:effectExtent l="19050" t="0" r="2257" b="0"/>
                  <wp:docPr id="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2742152" cy="1524672"/>
                          </a:xfrm>
                          <a:prstGeom prst="rect">
                            <a:avLst/>
                          </a:prstGeom>
                          <a:noFill/>
                          <a:ln w="9525">
                            <a:noFill/>
                            <a:miter lim="800000"/>
                            <a:headEnd/>
                            <a:tailEnd/>
                          </a:ln>
                        </pic:spPr>
                      </pic:pic>
                    </a:graphicData>
                  </a:graphic>
                </wp:inline>
              </w:drawing>
            </w:r>
          </w:p>
          <w:p w:rsidR="00380FB7" w:rsidRPr="00380FB7" w:rsidRDefault="00380FB7" w:rsidP="00380FB7">
            <w:pPr>
              <w:ind w:left="0" w:right="-1"/>
              <w:jc w:val="center"/>
              <w:rPr>
                <w:i/>
                <w:sz w:val="18"/>
                <w:szCs w:val="18"/>
              </w:rPr>
            </w:pPr>
            <w:r w:rsidRPr="00380FB7">
              <w:rPr>
                <w:i/>
                <w:sz w:val="18"/>
                <w:szCs w:val="18"/>
              </w:rPr>
              <w:t xml:space="preserve">Espectro de un tubo de </w:t>
            </w:r>
            <w:r w:rsidR="00946DF9">
              <w:rPr>
                <w:i/>
                <w:sz w:val="18"/>
                <w:szCs w:val="18"/>
              </w:rPr>
              <w:t>descargas que contiene hidrógeno atómico.</w:t>
            </w:r>
          </w:p>
        </w:tc>
      </w:tr>
    </w:tbl>
    <w:p w:rsidR="00256A2D" w:rsidRDefault="007918C0" w:rsidP="007918C0">
      <w:pPr>
        <w:tabs>
          <w:tab w:val="right" w:pos="10065"/>
        </w:tabs>
        <w:ind w:left="0" w:right="-1"/>
      </w:pPr>
      <w:r>
        <w:t xml:space="preserve">         </w:t>
      </w:r>
    </w:p>
    <w:p w:rsidR="00256A2D" w:rsidRDefault="00256A2D" w:rsidP="007918C0">
      <w:pPr>
        <w:ind w:left="0" w:right="-1"/>
        <w:jc w:val="center"/>
      </w:pPr>
      <w:r>
        <w:rPr>
          <w:noProof/>
          <w:lang w:eastAsia="es-ES"/>
        </w:rPr>
        <w:drawing>
          <wp:inline distT="0" distB="0" distL="0" distR="0">
            <wp:extent cx="2966833" cy="2143125"/>
            <wp:effectExtent l="19050" t="0" r="4967"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2965690" cy="2142299"/>
                    </a:xfrm>
                    <a:prstGeom prst="rect">
                      <a:avLst/>
                    </a:prstGeom>
                    <a:noFill/>
                    <a:ln w="9525">
                      <a:noFill/>
                      <a:miter lim="800000"/>
                      <a:headEnd/>
                      <a:tailEnd/>
                    </a:ln>
                  </pic:spPr>
                </pic:pic>
              </a:graphicData>
            </a:graphic>
          </wp:inline>
        </w:drawing>
      </w:r>
    </w:p>
    <w:p w:rsidR="007918C0" w:rsidRPr="00F17E19" w:rsidRDefault="007918C0" w:rsidP="006C5C29">
      <w:pPr>
        <w:spacing w:line="240" w:lineRule="auto"/>
        <w:ind w:left="0" w:right="-1"/>
        <w:jc w:val="both"/>
        <w:rPr>
          <w:sz w:val="20"/>
          <w:szCs w:val="20"/>
        </w:rPr>
      </w:pPr>
      <w:r w:rsidRPr="00F17E19">
        <w:rPr>
          <w:sz w:val="20"/>
          <w:szCs w:val="20"/>
        </w:rPr>
        <w:t xml:space="preserve">Los espectros </w:t>
      </w:r>
      <w:r w:rsidR="007D6AB0">
        <w:rPr>
          <w:sz w:val="20"/>
          <w:szCs w:val="20"/>
        </w:rPr>
        <w:t xml:space="preserve">y la catástrofe ultravioleta </w:t>
      </w:r>
      <w:r w:rsidRPr="00F17E19">
        <w:rPr>
          <w:sz w:val="20"/>
          <w:szCs w:val="20"/>
        </w:rPr>
        <w:t xml:space="preserve">fueron explicados por </w:t>
      </w:r>
      <w:proofErr w:type="spellStart"/>
      <w:r w:rsidRPr="00F17E19">
        <w:rPr>
          <w:b/>
          <w:sz w:val="20"/>
          <w:szCs w:val="20"/>
        </w:rPr>
        <w:t>Niels</w:t>
      </w:r>
      <w:proofErr w:type="spellEnd"/>
      <w:r w:rsidRPr="00F17E19">
        <w:rPr>
          <w:b/>
          <w:sz w:val="20"/>
          <w:szCs w:val="20"/>
        </w:rPr>
        <w:t xml:space="preserve"> Bo</w:t>
      </w:r>
      <w:r w:rsidR="00E401FA" w:rsidRPr="00F17E19">
        <w:rPr>
          <w:b/>
          <w:sz w:val="20"/>
          <w:szCs w:val="20"/>
        </w:rPr>
        <w:t>h</w:t>
      </w:r>
      <w:r w:rsidRPr="00F17E19">
        <w:rPr>
          <w:b/>
          <w:sz w:val="20"/>
          <w:szCs w:val="20"/>
        </w:rPr>
        <w:t>r</w:t>
      </w:r>
      <w:r w:rsidRPr="00F17E19">
        <w:rPr>
          <w:sz w:val="20"/>
          <w:szCs w:val="20"/>
        </w:rPr>
        <w:t xml:space="preserve"> cuando propuso su </w:t>
      </w:r>
      <w:r w:rsidRPr="00F17E19">
        <w:rPr>
          <w:b/>
          <w:sz w:val="20"/>
          <w:szCs w:val="20"/>
        </w:rPr>
        <w:t>modelo atómico</w:t>
      </w:r>
      <w:r w:rsidRPr="00F17E19">
        <w:rPr>
          <w:sz w:val="20"/>
          <w:szCs w:val="20"/>
        </w:rPr>
        <w:t>:</w:t>
      </w:r>
    </w:p>
    <w:p w:rsidR="00163354" w:rsidRDefault="007918C0" w:rsidP="006C5C29">
      <w:pPr>
        <w:spacing w:line="240" w:lineRule="auto"/>
        <w:ind w:left="0" w:right="-1"/>
        <w:jc w:val="both"/>
        <w:rPr>
          <w:sz w:val="20"/>
          <w:szCs w:val="20"/>
        </w:rPr>
      </w:pPr>
      <w:r w:rsidRPr="00F17E19">
        <w:rPr>
          <w:sz w:val="20"/>
          <w:szCs w:val="20"/>
        </w:rPr>
        <w:t>Bo</w:t>
      </w:r>
      <w:r w:rsidR="00E401FA" w:rsidRPr="00F17E19">
        <w:rPr>
          <w:sz w:val="20"/>
          <w:szCs w:val="20"/>
        </w:rPr>
        <w:t>h</w:t>
      </w:r>
      <w:r w:rsidRPr="00F17E19">
        <w:rPr>
          <w:sz w:val="20"/>
          <w:szCs w:val="20"/>
        </w:rPr>
        <w:t xml:space="preserve">r pensó </w:t>
      </w:r>
      <w:r w:rsidR="00D60198" w:rsidRPr="00F17E19">
        <w:rPr>
          <w:sz w:val="20"/>
          <w:szCs w:val="20"/>
        </w:rPr>
        <w:t xml:space="preserve">que un átomo estaba formado por un núcleo de naturaleza eléctrica positiva y por </w:t>
      </w:r>
      <w:r w:rsidR="00E401FA" w:rsidRPr="00F17E19">
        <w:rPr>
          <w:sz w:val="20"/>
          <w:szCs w:val="20"/>
        </w:rPr>
        <w:t xml:space="preserve">electrones </w:t>
      </w:r>
      <w:r w:rsidR="00D60198" w:rsidRPr="00F17E19">
        <w:rPr>
          <w:sz w:val="20"/>
          <w:szCs w:val="20"/>
        </w:rPr>
        <w:t xml:space="preserve">que </w:t>
      </w:r>
      <w:r w:rsidR="00E401FA" w:rsidRPr="00F17E19">
        <w:rPr>
          <w:sz w:val="20"/>
          <w:szCs w:val="20"/>
        </w:rPr>
        <w:t xml:space="preserve">giraban alrededor del núcleo atómico </w:t>
      </w:r>
      <w:r w:rsidR="00163354" w:rsidRPr="00F17E19">
        <w:rPr>
          <w:sz w:val="20"/>
          <w:szCs w:val="20"/>
        </w:rPr>
        <w:t>en órbitas circulares</w:t>
      </w:r>
      <w:r w:rsidR="00380FB7" w:rsidRPr="00F17E19">
        <w:rPr>
          <w:sz w:val="20"/>
          <w:szCs w:val="20"/>
        </w:rPr>
        <w:t>. P</w:t>
      </w:r>
      <w:r w:rsidR="00163354" w:rsidRPr="00F17E19">
        <w:rPr>
          <w:sz w:val="20"/>
          <w:szCs w:val="20"/>
        </w:rPr>
        <w:t>ero no podían ocupar una órbita cualquiera sino aquellas que cumplieran con la expresión:</w:t>
      </w:r>
    </w:p>
    <w:p w:rsidR="00373969" w:rsidRPr="00F17E19" w:rsidRDefault="00373969" w:rsidP="00F17E19">
      <w:pPr>
        <w:spacing w:line="240" w:lineRule="auto"/>
        <w:ind w:left="0" w:right="-1"/>
        <w:rPr>
          <w:sz w:val="20"/>
          <w:szCs w:val="20"/>
        </w:rPr>
      </w:pPr>
    </w:p>
    <w:p w:rsidR="00163354" w:rsidRDefault="00E232C3" w:rsidP="0039763A">
      <w:pPr>
        <w:ind w:left="0" w:right="-1"/>
        <w:jc w:val="center"/>
        <w:rPr>
          <w:rFonts w:eastAsiaTheme="minorEastAsia"/>
        </w:rPr>
      </w:pPr>
      <w:r>
        <w:rPr>
          <w:noProof/>
          <w:sz w:val="20"/>
          <w:szCs w:val="20"/>
          <w:lang w:eastAsia="es-ES"/>
        </w:rPr>
        <w:lastRenderedPageBreak/>
        <w:pict>
          <v:roundrect id="_x0000_s1034" style="position:absolute;left:0;text-align:left;margin-left:162.3pt;margin-top:-6.7pt;width:159.75pt;height:35.5pt;z-index:-251656192" arcsize="10923f" fillcolor="#ffc000"/>
        </w:pict>
      </w:r>
      <m:oMath>
        <m:r>
          <w:rPr>
            <w:rFonts w:ascii="Cambria Math" w:hAnsi="Cambria Math"/>
          </w:rPr>
          <m:t>L= m·v·r=n·</m:t>
        </m:r>
        <m:f>
          <m:fPr>
            <m:ctrlPr>
              <w:rPr>
                <w:rFonts w:ascii="Cambria Math" w:hAnsi="Cambria Math"/>
                <w:i/>
              </w:rPr>
            </m:ctrlPr>
          </m:fPr>
          <m:num>
            <m:r>
              <w:rPr>
                <w:rFonts w:ascii="Cambria Math" w:hAnsi="Cambria Math"/>
              </w:rPr>
              <m:t>h</m:t>
            </m:r>
          </m:num>
          <m:den>
            <m:r>
              <w:rPr>
                <w:rFonts w:ascii="Cambria Math" w:hAnsi="Cambria Math"/>
              </w:rPr>
              <m:t>2·π</m:t>
            </m:r>
          </m:den>
        </m:f>
        <m:r>
          <w:rPr>
            <w:rFonts w:ascii="Cambria Math" w:hAnsi="Cambria Math"/>
          </w:rPr>
          <m:t>=n·ℏ</m:t>
        </m:r>
      </m:oMath>
    </w:p>
    <w:p w:rsidR="00380FB7" w:rsidRDefault="00380FB7" w:rsidP="00D60198">
      <w:pPr>
        <w:ind w:left="0" w:right="-1"/>
        <w:jc w:val="center"/>
        <w:rPr>
          <w:rFonts w:eastAsiaTheme="minorEastAsia"/>
          <w:sz w:val="18"/>
          <w:szCs w:val="18"/>
        </w:rPr>
      </w:pPr>
    </w:p>
    <w:p w:rsidR="00D60198" w:rsidRDefault="00D60198" w:rsidP="00D60198">
      <w:pPr>
        <w:ind w:left="0" w:right="-1"/>
        <w:jc w:val="center"/>
        <w:rPr>
          <w:rFonts w:eastAsiaTheme="minorEastAsia"/>
          <w:sz w:val="18"/>
          <w:szCs w:val="18"/>
        </w:rPr>
      </w:pPr>
      <w:r w:rsidRPr="00D60198">
        <w:rPr>
          <w:rFonts w:eastAsiaTheme="minorEastAsia"/>
          <w:sz w:val="18"/>
          <w:szCs w:val="18"/>
        </w:rPr>
        <w:t>L = Momento cinético del electrón</w:t>
      </w:r>
    </w:p>
    <w:p w:rsidR="002A40C8" w:rsidRDefault="002A40C8" w:rsidP="00D60198">
      <w:pPr>
        <w:ind w:left="0" w:right="-1"/>
        <w:jc w:val="center"/>
        <w:rPr>
          <w:rFonts w:eastAsiaTheme="minorEastAsia"/>
          <w:sz w:val="18"/>
          <w:szCs w:val="18"/>
        </w:rPr>
      </w:pPr>
      <w:r>
        <w:rPr>
          <w:rFonts w:eastAsiaTheme="minorEastAsia"/>
          <w:sz w:val="18"/>
          <w:szCs w:val="18"/>
        </w:rPr>
        <w:t>n= 1, 2, 3, 4… (número cuántico principal que indica el nivel en el que se encuentra un electrón)</w:t>
      </w:r>
    </w:p>
    <w:p w:rsidR="00D60198" w:rsidRPr="00D60198" w:rsidRDefault="00D60198" w:rsidP="00D60198">
      <w:pPr>
        <w:ind w:left="0" w:right="-1"/>
        <w:jc w:val="center"/>
        <w:rPr>
          <w:rFonts w:eastAsiaTheme="minorEastAsia"/>
          <w:sz w:val="18"/>
          <w:szCs w:val="18"/>
        </w:rPr>
      </w:pPr>
    </w:p>
    <w:p w:rsidR="00163354" w:rsidRPr="00F17E19" w:rsidRDefault="00163354" w:rsidP="007918C0">
      <w:pPr>
        <w:ind w:left="0" w:right="-1"/>
        <w:rPr>
          <w:rFonts w:eastAsiaTheme="minorEastAsia"/>
          <w:sz w:val="20"/>
          <w:szCs w:val="20"/>
        </w:rPr>
      </w:pPr>
      <w:r w:rsidRPr="00F17E19">
        <w:rPr>
          <w:rFonts w:eastAsiaTheme="minorEastAsia"/>
          <w:sz w:val="20"/>
          <w:szCs w:val="20"/>
        </w:rPr>
        <w:t>Según Bohr, la energía del electrón en una órbita venía dada por la expresión:</w:t>
      </w:r>
    </w:p>
    <w:p w:rsidR="00163354" w:rsidRDefault="00163354" w:rsidP="007918C0">
      <w:pPr>
        <w:ind w:left="0" w:right="-1"/>
        <w:rPr>
          <w:rFonts w:eastAsiaTheme="minorEastAsia"/>
        </w:rPr>
      </w:pPr>
      <m:oMathPara>
        <m:oMath>
          <m:r>
            <w:rPr>
              <w:rFonts w:ascii="Cambria Math" w:hAnsi="Cambria Math"/>
            </w:rPr>
            <m:t>E=-</m:t>
          </m:r>
          <m:f>
            <m:fPr>
              <m:ctrlPr>
                <w:rPr>
                  <w:rFonts w:ascii="Cambria Math" w:hAnsi="Cambria Math"/>
                  <w:i/>
                </w:rPr>
              </m:ctrlPr>
            </m:fPr>
            <m:num>
              <m:r>
                <w:rPr>
                  <w:rFonts w:ascii="Cambria Math" w:hAnsi="Cambria Math"/>
                </w:rPr>
                <m:t>cte</m:t>
              </m:r>
            </m:num>
            <m:den>
              <m:sSup>
                <m:sSupPr>
                  <m:ctrlPr>
                    <w:rPr>
                      <w:rFonts w:ascii="Cambria Math" w:hAnsi="Cambria Math"/>
                      <w:i/>
                    </w:rPr>
                  </m:ctrlPr>
                </m:sSupPr>
                <m:e>
                  <m:r>
                    <w:rPr>
                      <w:rFonts w:ascii="Cambria Math" w:hAnsi="Cambria Math"/>
                    </w:rPr>
                    <m:t>n</m:t>
                  </m:r>
                </m:e>
                <m:sup>
                  <m:r>
                    <w:rPr>
                      <w:rFonts w:ascii="Cambria Math" w:hAnsi="Cambria Math"/>
                    </w:rPr>
                    <m:t>2</m:t>
                  </m:r>
                </m:sup>
              </m:sSup>
            </m:den>
          </m:f>
        </m:oMath>
      </m:oMathPara>
    </w:p>
    <w:p w:rsidR="00373969" w:rsidRDefault="002A40C8" w:rsidP="006C5C29">
      <w:pPr>
        <w:spacing w:line="240" w:lineRule="auto"/>
        <w:ind w:left="0" w:right="-1"/>
        <w:jc w:val="both"/>
        <w:rPr>
          <w:rFonts w:eastAsiaTheme="minorEastAsia"/>
          <w:sz w:val="20"/>
          <w:szCs w:val="20"/>
        </w:rPr>
      </w:pPr>
      <w:r w:rsidRPr="00F17E19">
        <w:rPr>
          <w:rFonts w:eastAsiaTheme="minorEastAsia"/>
          <w:sz w:val="20"/>
          <w:szCs w:val="20"/>
        </w:rPr>
        <w:t>Explicación: Retomemos el tubo de descarga con hidrógeno en su interior para tomar una foto (espectro).</w:t>
      </w:r>
    </w:p>
    <w:p w:rsidR="002A40C8" w:rsidRPr="00F17E19" w:rsidRDefault="002A40C8" w:rsidP="006C5C29">
      <w:pPr>
        <w:spacing w:line="240" w:lineRule="auto"/>
        <w:ind w:left="0" w:right="-1"/>
        <w:jc w:val="both"/>
        <w:rPr>
          <w:rFonts w:eastAsiaTheme="minorEastAsia"/>
          <w:sz w:val="20"/>
          <w:szCs w:val="20"/>
        </w:rPr>
      </w:pPr>
      <w:r w:rsidRPr="00F17E19">
        <w:rPr>
          <w:rFonts w:eastAsiaTheme="minorEastAsia"/>
          <w:sz w:val="20"/>
          <w:szCs w:val="20"/>
        </w:rPr>
        <w:t>Bohr pensaba que cuando se producían esas descar</w:t>
      </w:r>
      <w:r w:rsidR="00F17E19">
        <w:rPr>
          <w:rFonts w:eastAsiaTheme="minorEastAsia"/>
          <w:sz w:val="20"/>
          <w:szCs w:val="20"/>
        </w:rPr>
        <w:t>gas, el electrón del hidrógeno utilizaba</w:t>
      </w:r>
      <w:r w:rsidRPr="00F17E19">
        <w:rPr>
          <w:rFonts w:eastAsiaTheme="minorEastAsia"/>
          <w:sz w:val="20"/>
          <w:szCs w:val="20"/>
        </w:rPr>
        <w:t xml:space="preserve"> esa energía para saltar del nivel n=1 a </w:t>
      </w:r>
      <w:r w:rsidR="00F17E19" w:rsidRPr="00F17E19">
        <w:rPr>
          <w:rFonts w:eastAsiaTheme="minorEastAsia"/>
          <w:sz w:val="20"/>
          <w:szCs w:val="20"/>
        </w:rPr>
        <w:t xml:space="preserve">cualquier nivel </w:t>
      </w:r>
      <w:r w:rsidRPr="00F17E19">
        <w:rPr>
          <w:rFonts w:eastAsiaTheme="minorEastAsia"/>
          <w:sz w:val="20"/>
          <w:szCs w:val="20"/>
        </w:rPr>
        <w:t>de energía superior (n=2, n=3</w:t>
      </w:r>
      <w:r w:rsidR="00F17E19" w:rsidRPr="00F17E19">
        <w:rPr>
          <w:rFonts w:eastAsiaTheme="minorEastAsia"/>
          <w:sz w:val="20"/>
          <w:szCs w:val="20"/>
        </w:rPr>
        <w:t>…</w:t>
      </w:r>
      <w:r w:rsidRPr="00F17E19">
        <w:rPr>
          <w:rFonts w:eastAsiaTheme="minorEastAsia"/>
          <w:sz w:val="20"/>
          <w:szCs w:val="20"/>
        </w:rPr>
        <w:t>).</w:t>
      </w:r>
    </w:p>
    <w:p w:rsidR="002A40C8" w:rsidRPr="00F17E19" w:rsidRDefault="002A40C8" w:rsidP="006C5C29">
      <w:pPr>
        <w:spacing w:line="240" w:lineRule="auto"/>
        <w:ind w:left="0" w:right="-1"/>
        <w:jc w:val="both"/>
        <w:rPr>
          <w:rFonts w:eastAsiaTheme="minorEastAsia"/>
          <w:sz w:val="20"/>
          <w:szCs w:val="20"/>
        </w:rPr>
      </w:pPr>
      <w:r w:rsidRPr="00F17E19">
        <w:rPr>
          <w:rFonts w:eastAsiaTheme="minorEastAsia"/>
          <w:sz w:val="20"/>
          <w:szCs w:val="20"/>
        </w:rPr>
        <w:t xml:space="preserve">Cuando el electrón se encontraba en estos nuevos niveles pasaba a su nivel original (n=1) relajándose en el proceso bien en un solo paso o </w:t>
      </w:r>
      <w:r w:rsidR="00F17E19" w:rsidRPr="00F17E19">
        <w:rPr>
          <w:rFonts w:eastAsiaTheme="minorEastAsia"/>
          <w:sz w:val="20"/>
          <w:szCs w:val="20"/>
        </w:rPr>
        <w:t xml:space="preserve">en etapas sucesivas liberando </w:t>
      </w:r>
      <w:r w:rsidRPr="00F17E19">
        <w:rPr>
          <w:rFonts w:eastAsiaTheme="minorEastAsia"/>
          <w:sz w:val="20"/>
          <w:szCs w:val="20"/>
        </w:rPr>
        <w:t xml:space="preserve">la energía que poseía en exceso. Esa energía en forma de radiación </w:t>
      </w:r>
      <w:r w:rsidR="00733D23" w:rsidRPr="00F17E19">
        <w:rPr>
          <w:rFonts w:eastAsiaTheme="minorEastAsia"/>
          <w:sz w:val="20"/>
          <w:szCs w:val="20"/>
        </w:rPr>
        <w:t xml:space="preserve">(luz) </w:t>
      </w:r>
      <w:r w:rsidRPr="00F17E19">
        <w:rPr>
          <w:rFonts w:eastAsiaTheme="minorEastAsia"/>
          <w:sz w:val="20"/>
          <w:szCs w:val="20"/>
        </w:rPr>
        <w:t>es la que se recogía en</w:t>
      </w:r>
      <w:r w:rsidR="00733D23" w:rsidRPr="00F17E19">
        <w:rPr>
          <w:rFonts w:eastAsiaTheme="minorEastAsia"/>
          <w:sz w:val="20"/>
          <w:szCs w:val="20"/>
        </w:rPr>
        <w:t xml:space="preserve"> el espectro</w:t>
      </w:r>
      <w:r w:rsidR="00F17E19" w:rsidRPr="00F17E19">
        <w:rPr>
          <w:rFonts w:eastAsiaTheme="minorEastAsia"/>
          <w:sz w:val="20"/>
          <w:szCs w:val="20"/>
        </w:rPr>
        <w:t xml:space="preserve"> (fotografía)</w:t>
      </w:r>
      <w:r w:rsidR="00733D23" w:rsidRPr="00F17E19">
        <w:rPr>
          <w:rFonts w:eastAsiaTheme="minorEastAsia"/>
          <w:sz w:val="20"/>
          <w:szCs w:val="20"/>
        </w:rPr>
        <w:t>.</w:t>
      </w:r>
    </w:p>
    <w:p w:rsidR="00163354" w:rsidRDefault="00163354" w:rsidP="006C5C29">
      <w:pPr>
        <w:spacing w:line="240" w:lineRule="auto"/>
        <w:ind w:left="0" w:right="-1"/>
        <w:jc w:val="both"/>
        <w:rPr>
          <w:rFonts w:eastAsiaTheme="minorEastAsia"/>
          <w:sz w:val="20"/>
          <w:szCs w:val="20"/>
        </w:rPr>
      </w:pPr>
      <w:r w:rsidRPr="00F17E19">
        <w:rPr>
          <w:rFonts w:eastAsiaTheme="minorEastAsia"/>
          <w:sz w:val="20"/>
          <w:szCs w:val="20"/>
        </w:rPr>
        <w:t>Ejemplo: Cuando un electrón pasa de la órbita o nivel n=4 al n=2, ¿qué energía se emite?</w:t>
      </w:r>
    </w:p>
    <w:p w:rsidR="00F17E19" w:rsidRPr="00F17E19" w:rsidRDefault="00F17E19" w:rsidP="00F17E19">
      <w:pPr>
        <w:spacing w:line="240" w:lineRule="auto"/>
        <w:ind w:left="0" w:right="-1"/>
        <w:rPr>
          <w:rFonts w:eastAsiaTheme="minorEastAsia"/>
          <w:sz w:val="20"/>
          <w:szCs w:val="20"/>
        </w:rPr>
      </w:pPr>
    </w:p>
    <w:p w:rsidR="00163354" w:rsidRDefault="00163354" w:rsidP="00373969">
      <w:pPr>
        <w:spacing w:line="240" w:lineRule="auto"/>
        <w:ind w:left="0" w:right="-1"/>
        <w:rPr>
          <w:rFonts w:eastAsiaTheme="minorEastAsia"/>
        </w:rPr>
      </w:pPr>
      <m:oMathPara>
        <m:oMath>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n=4</m:t>
              </m:r>
            </m:sub>
          </m:sSub>
          <m:sSub>
            <m:sSubPr>
              <m:ctrlPr>
                <w:rPr>
                  <w:rFonts w:ascii="Cambria Math" w:hAnsi="Cambria Math"/>
                  <w:i/>
                </w:rPr>
              </m:ctrlPr>
            </m:sSubPr>
            <m:e>
              <m:r>
                <w:rPr>
                  <w:rFonts w:ascii="Cambria Math" w:hAnsi="Cambria Math"/>
                </w:rPr>
                <m:t>-E</m:t>
              </m:r>
            </m:e>
            <m:sub>
              <m:r>
                <w:rPr>
                  <w:rFonts w:ascii="Cambria Math" w:hAnsi="Cambria Math"/>
                </w:rPr>
                <m:t>n=2</m:t>
              </m:r>
            </m:sub>
          </m:sSub>
        </m:oMath>
      </m:oMathPara>
    </w:p>
    <w:p w:rsidR="00F17E19" w:rsidRDefault="00F17E19" w:rsidP="00373969">
      <w:pPr>
        <w:spacing w:line="240" w:lineRule="auto"/>
        <w:ind w:left="0" w:right="-1"/>
        <w:rPr>
          <w:rFonts w:eastAsiaTheme="minorEastAsia"/>
        </w:rPr>
      </w:pPr>
    </w:p>
    <w:p w:rsidR="00433930" w:rsidRDefault="00433930" w:rsidP="00373969">
      <w:pPr>
        <w:spacing w:line="240" w:lineRule="auto"/>
        <w:ind w:left="0" w:right="-1"/>
        <w:rPr>
          <w:rFonts w:eastAsiaTheme="minorEastAsia"/>
        </w:rPr>
      </w:pPr>
      <m:oMathPara>
        <m:oMath>
          <m:r>
            <w:rPr>
              <w:rFonts w:ascii="Cambria Math" w:hAnsi="Cambria Math"/>
            </w:rPr>
            <m:t>∆E=-</m:t>
          </m:r>
          <m:f>
            <m:fPr>
              <m:ctrlPr>
                <w:rPr>
                  <w:rFonts w:ascii="Cambria Math" w:hAnsi="Cambria Math"/>
                  <w:i/>
                </w:rPr>
              </m:ctrlPr>
            </m:fPr>
            <m:num>
              <m:r>
                <w:rPr>
                  <w:rFonts w:ascii="Cambria Math" w:hAnsi="Cambria Math"/>
                </w:rPr>
                <m:t>cte</m:t>
              </m:r>
            </m:num>
            <m:den>
              <m:sSup>
                <m:sSupPr>
                  <m:ctrlPr>
                    <w:rPr>
                      <w:rFonts w:ascii="Cambria Math" w:hAnsi="Cambria Math"/>
                      <w:i/>
                    </w:rPr>
                  </m:ctrlPr>
                </m:sSupPr>
                <m:e>
                  <m:r>
                    <w:rPr>
                      <w:rFonts w:ascii="Cambria Math" w:hAnsi="Cambria Math"/>
                    </w:rPr>
                    <m:t>4</m:t>
                  </m:r>
                </m:e>
                <m:sup>
                  <m:r>
                    <w:rPr>
                      <w:rFonts w:ascii="Cambria Math" w:hAnsi="Cambria Math"/>
                    </w:rPr>
                    <m:t>2</m:t>
                  </m:r>
                </m:sup>
              </m:sSup>
            </m:den>
          </m:f>
          <m:r>
            <w:rPr>
              <w:rFonts w:ascii="Cambria Math" w:hAnsi="Cambria Math"/>
            </w:rPr>
            <m:t>-</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cte</m:t>
                  </m:r>
                </m:num>
                <m:den>
                  <m:sSup>
                    <m:sSupPr>
                      <m:ctrlPr>
                        <w:rPr>
                          <w:rFonts w:ascii="Cambria Math" w:hAnsi="Cambria Math"/>
                          <w:i/>
                        </w:rPr>
                      </m:ctrlPr>
                    </m:sSupPr>
                    <m:e>
                      <m:r>
                        <w:rPr>
                          <w:rFonts w:ascii="Cambria Math" w:hAnsi="Cambria Math"/>
                        </w:rPr>
                        <m:t>2</m:t>
                      </m:r>
                    </m:e>
                    <m:sup>
                      <m:r>
                        <w:rPr>
                          <w:rFonts w:ascii="Cambria Math" w:hAnsi="Cambria Math"/>
                        </w:rPr>
                        <m:t>2</m:t>
                      </m:r>
                    </m:sup>
                  </m:sSup>
                </m:den>
              </m:f>
            </m:e>
          </m:d>
        </m:oMath>
      </m:oMathPara>
    </w:p>
    <w:p w:rsidR="00433930" w:rsidRDefault="0039763A" w:rsidP="00F17E19">
      <w:pPr>
        <w:spacing w:line="240" w:lineRule="auto"/>
        <w:ind w:left="0" w:right="-1"/>
        <w:rPr>
          <w:rFonts w:eastAsiaTheme="minorEastAsia"/>
          <w:sz w:val="20"/>
          <w:szCs w:val="20"/>
        </w:rPr>
      </w:pPr>
      <w:r w:rsidRPr="00F17E19">
        <w:rPr>
          <w:rFonts w:eastAsiaTheme="minorEastAsia"/>
          <w:sz w:val="20"/>
          <w:szCs w:val="20"/>
        </w:rPr>
        <w:t>Utilizando la expresión de Planck, E=h·ν:</w:t>
      </w:r>
    </w:p>
    <w:p w:rsidR="00F17E19" w:rsidRPr="00F17E19" w:rsidRDefault="00BF600C" w:rsidP="00373969">
      <w:pPr>
        <w:spacing w:line="240" w:lineRule="auto"/>
        <w:ind w:left="0" w:right="-1"/>
        <w:rPr>
          <w:rFonts w:eastAsiaTheme="minorEastAsia"/>
          <w:sz w:val="20"/>
          <w:szCs w:val="20"/>
        </w:rPr>
      </w:pPr>
      <w:r>
        <w:rPr>
          <w:rFonts w:eastAsiaTheme="minorEastAsia"/>
          <w:noProof/>
          <w:sz w:val="20"/>
          <w:szCs w:val="20"/>
          <w:lang w:eastAsia="es-ES"/>
        </w:rPr>
        <w:pict>
          <v:roundrect id="_x0000_s1035" style="position:absolute;margin-left:115.05pt;margin-top:3.95pt;width:256.5pt;height:67.85pt;z-index:-251655168" arcsize="10923f" fillcolor="#ffc000"/>
        </w:pict>
      </w:r>
    </w:p>
    <w:p w:rsidR="00433930" w:rsidRDefault="00433930" w:rsidP="00373969">
      <w:pPr>
        <w:spacing w:line="240" w:lineRule="auto"/>
        <w:ind w:left="0" w:right="-1"/>
        <w:rPr>
          <w:rFonts w:eastAsiaTheme="minorEastAsia"/>
        </w:rPr>
      </w:pPr>
      <m:oMathPara>
        <m:oMath>
          <m:r>
            <w:rPr>
              <w:rFonts w:ascii="Cambria Math" w:hAnsi="Cambria Math"/>
            </w:rPr>
            <m:t>∆</m:t>
          </m:r>
          <m:r>
            <w:rPr>
              <w:rFonts w:ascii="Cambria Math" w:eastAsiaTheme="minorEastAsia" w:hAnsi="Cambria Math"/>
            </w:rPr>
            <m:t>E</m:t>
          </m:r>
          <m:r>
            <w:rPr>
              <w:rFonts w:ascii="Cambria Math" w:hAnsi="Cambria Math"/>
            </w:rPr>
            <m:t>=h·ν=</m:t>
          </m:r>
          <m:f>
            <m:fPr>
              <m:ctrlPr>
                <w:rPr>
                  <w:rFonts w:ascii="Cambria Math" w:hAnsi="Cambria Math"/>
                  <w:i/>
                </w:rPr>
              </m:ctrlPr>
            </m:fPr>
            <m:num>
              <m:r>
                <w:rPr>
                  <w:rFonts w:ascii="Cambria Math" w:hAnsi="Cambria Math"/>
                </w:rPr>
                <m:t>h·c</m:t>
              </m:r>
            </m:num>
            <m:den>
              <m:r>
                <w:rPr>
                  <w:rFonts w:ascii="Cambria Math" w:hAnsi="Cambria Math"/>
                </w:rPr>
                <m:t>λ</m:t>
              </m:r>
            </m:den>
          </m:f>
          <m:r>
            <w:rPr>
              <w:rFonts w:ascii="Cambria Math" w:hAnsi="Cambria Math"/>
            </w:rPr>
            <m:t xml:space="preserve">;               </m:t>
          </m:r>
          <m:acc>
            <m:accPr>
              <m:chr m:val="̅"/>
              <m:ctrlPr>
                <w:rPr>
                  <w:rFonts w:ascii="Cambria Math" w:hAnsi="Cambria Math"/>
                  <w:i/>
                </w:rPr>
              </m:ctrlPr>
            </m:accPr>
            <m:e>
              <m:r>
                <w:rPr>
                  <w:rFonts w:ascii="Cambria Math" w:hAnsi="Cambria Math"/>
                </w:rPr>
                <m:t>ν</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λ</m:t>
              </m:r>
            </m:den>
          </m:f>
          <m:r>
            <w:rPr>
              <w:rFonts w:ascii="Cambria Math" w:hAnsi="Cambria Math"/>
            </w:rPr>
            <m:t>=R·</m:t>
          </m:r>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sSubSup>
                        <m:sSubSupPr>
                          <m:ctrlPr>
                            <w:rPr>
                              <w:rFonts w:ascii="Cambria Math" w:hAnsi="Cambria Math"/>
                              <w:i/>
                            </w:rPr>
                          </m:ctrlPr>
                        </m:sSubSupPr>
                        <m:e>
                          <m:r>
                            <w:rPr>
                              <w:rFonts w:ascii="Cambria Math" w:hAnsi="Cambria Math"/>
                            </w:rPr>
                            <m:t>n</m:t>
                          </m:r>
                        </m:e>
                        <m:sub>
                          <m:r>
                            <w:rPr>
                              <w:rFonts w:ascii="Cambria Math" w:hAnsi="Cambria Math"/>
                            </w:rPr>
                            <m:t>1</m:t>
                          </m:r>
                        </m:sub>
                        <m:sup>
                          <m:r>
                            <w:rPr>
                              <w:rFonts w:ascii="Cambria Math" w:hAnsi="Cambria Math"/>
                            </w:rPr>
                            <m:t>2</m:t>
                          </m:r>
                        </m:sup>
                      </m:sSubSup>
                    </m:e>
                    <m:sub>
                      <m:r>
                        <w:rPr>
                          <w:rFonts w:ascii="Cambria Math" w:hAnsi="Cambria Math"/>
                        </w:rPr>
                        <m:t xml:space="preserve"> </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sSubSup>
                        <m:sSubSupPr>
                          <m:ctrlPr>
                            <w:rPr>
                              <w:rFonts w:ascii="Cambria Math" w:hAnsi="Cambria Math"/>
                              <w:i/>
                            </w:rPr>
                          </m:ctrlPr>
                        </m:sSubSupPr>
                        <m:e>
                          <m:r>
                            <w:rPr>
                              <w:rFonts w:ascii="Cambria Math" w:hAnsi="Cambria Math"/>
                            </w:rPr>
                            <m:t>n</m:t>
                          </m:r>
                        </m:e>
                        <m:sub>
                          <m:r>
                            <w:rPr>
                              <w:rFonts w:ascii="Cambria Math" w:hAnsi="Cambria Math"/>
                            </w:rPr>
                            <m:t>2</m:t>
                          </m:r>
                        </m:sub>
                        <m:sup>
                          <m:r>
                            <w:rPr>
                              <w:rFonts w:ascii="Cambria Math" w:hAnsi="Cambria Math"/>
                            </w:rPr>
                            <m:t>2</m:t>
                          </m:r>
                        </m:sup>
                      </m:sSubSup>
                    </m:e>
                    <m:sub>
                      <m:r>
                        <w:rPr>
                          <w:rFonts w:ascii="Cambria Math" w:hAnsi="Cambria Math"/>
                        </w:rPr>
                        <m:t xml:space="preserve"> </m:t>
                      </m:r>
                    </m:sub>
                  </m:sSub>
                </m:den>
              </m:f>
            </m:e>
          </m:d>
        </m:oMath>
      </m:oMathPara>
    </w:p>
    <w:p w:rsidR="00946DF9" w:rsidRDefault="00946DF9" w:rsidP="00373969">
      <w:pPr>
        <w:spacing w:line="240" w:lineRule="auto"/>
        <w:ind w:left="0" w:right="-1"/>
        <w:rPr>
          <w:rFonts w:eastAsiaTheme="minorEastAsia"/>
        </w:rPr>
      </w:pPr>
    </w:p>
    <w:p w:rsidR="00433930" w:rsidRDefault="00433930" w:rsidP="00373969">
      <w:pPr>
        <w:spacing w:line="216" w:lineRule="auto"/>
        <w:ind w:left="0"/>
        <w:jc w:val="center"/>
        <w:rPr>
          <w:sz w:val="18"/>
          <w:szCs w:val="18"/>
          <w:vertAlign w:val="superscript"/>
        </w:rPr>
      </w:pPr>
      <w:r w:rsidRPr="002A40C8">
        <w:rPr>
          <w:rFonts w:eastAsiaTheme="minorEastAsia"/>
          <w:sz w:val="18"/>
          <w:szCs w:val="18"/>
        </w:rPr>
        <w:t xml:space="preserve">R=constante de </w:t>
      </w:r>
      <w:proofErr w:type="spellStart"/>
      <w:r w:rsidRPr="002A40C8">
        <w:rPr>
          <w:rFonts w:eastAsiaTheme="minorEastAsia"/>
          <w:sz w:val="18"/>
          <w:szCs w:val="18"/>
        </w:rPr>
        <w:t>Rydberg</w:t>
      </w:r>
      <w:proofErr w:type="spellEnd"/>
      <w:r w:rsidR="002A40C8" w:rsidRPr="002A40C8">
        <w:rPr>
          <w:rFonts w:eastAsiaTheme="minorEastAsia"/>
          <w:sz w:val="18"/>
          <w:szCs w:val="18"/>
        </w:rPr>
        <w:t>=</w:t>
      </w:r>
      <w:r w:rsidR="002A40C8">
        <w:rPr>
          <w:sz w:val="18"/>
          <w:szCs w:val="18"/>
        </w:rPr>
        <w:t>1</w:t>
      </w:r>
      <w:r w:rsidR="002A40C8" w:rsidRPr="002A40C8">
        <w:rPr>
          <w:sz w:val="18"/>
          <w:szCs w:val="18"/>
        </w:rPr>
        <w:t>09767</w:t>
      </w:r>
      <w:r w:rsidR="002A40C8">
        <w:rPr>
          <w:sz w:val="18"/>
          <w:szCs w:val="18"/>
        </w:rPr>
        <w:t>,</w:t>
      </w:r>
      <w:r w:rsidR="002A40C8" w:rsidRPr="002A40C8">
        <w:rPr>
          <w:sz w:val="18"/>
          <w:szCs w:val="18"/>
        </w:rPr>
        <w:t>76534</w:t>
      </w:r>
      <w:r w:rsidR="002A40C8">
        <w:rPr>
          <w:sz w:val="18"/>
          <w:szCs w:val="18"/>
        </w:rPr>
        <w:t xml:space="preserve"> cm</w:t>
      </w:r>
      <w:r w:rsidR="002A40C8" w:rsidRPr="002A40C8">
        <w:rPr>
          <w:sz w:val="18"/>
          <w:szCs w:val="18"/>
          <w:vertAlign w:val="superscript"/>
        </w:rPr>
        <w:t>-1</w:t>
      </w:r>
    </w:p>
    <w:p w:rsidR="00946DF9" w:rsidRDefault="00946DF9" w:rsidP="00946DF9">
      <w:pPr>
        <w:spacing w:line="216" w:lineRule="auto"/>
        <w:ind w:left="0"/>
        <w:rPr>
          <w:sz w:val="20"/>
          <w:szCs w:val="20"/>
        </w:rPr>
      </w:pPr>
    </w:p>
    <w:p w:rsidR="00946DF9" w:rsidRPr="00946DF9" w:rsidRDefault="00946DF9" w:rsidP="00946DF9">
      <w:pPr>
        <w:spacing w:line="216" w:lineRule="auto"/>
        <w:ind w:left="0"/>
        <w:jc w:val="both"/>
        <w:rPr>
          <w:rFonts w:eastAsiaTheme="minorEastAsia"/>
          <w:sz w:val="20"/>
          <w:szCs w:val="20"/>
        </w:rPr>
      </w:pPr>
      <w:r w:rsidRPr="00946DF9">
        <w:rPr>
          <w:sz w:val="20"/>
          <w:szCs w:val="20"/>
        </w:rPr>
        <w:t>La anterior expresión</w:t>
      </w:r>
      <w:r>
        <w:rPr>
          <w:sz w:val="20"/>
          <w:szCs w:val="20"/>
        </w:rPr>
        <w:t xml:space="preserve"> predecía cada una de las rayas que aparecían en los espectros por lo que, al haber utilizado la fórmula de </w:t>
      </w:r>
      <w:proofErr w:type="spellStart"/>
      <w:r>
        <w:rPr>
          <w:sz w:val="20"/>
          <w:szCs w:val="20"/>
        </w:rPr>
        <w:t>Planck</w:t>
      </w:r>
      <w:proofErr w:type="spellEnd"/>
      <w:r>
        <w:rPr>
          <w:sz w:val="20"/>
          <w:szCs w:val="20"/>
        </w:rPr>
        <w:t xml:space="preserve"> para su modelo daba credibilidad a su hipótesis.</w:t>
      </w:r>
    </w:p>
    <w:p w:rsidR="00F17E19" w:rsidRDefault="00F17E19" w:rsidP="00373969">
      <w:pPr>
        <w:spacing w:line="216" w:lineRule="auto"/>
        <w:ind w:left="0"/>
      </w:pPr>
    </w:p>
    <w:p w:rsidR="007918C0" w:rsidRPr="00F17E19" w:rsidRDefault="00CF6E11" w:rsidP="00373969">
      <w:pPr>
        <w:spacing w:line="216" w:lineRule="auto"/>
        <w:ind w:left="0"/>
        <w:rPr>
          <w:sz w:val="20"/>
          <w:szCs w:val="20"/>
        </w:rPr>
      </w:pPr>
      <w:r w:rsidRPr="00F17E19">
        <w:rPr>
          <w:sz w:val="20"/>
          <w:szCs w:val="20"/>
        </w:rPr>
        <w:t>Series espectrales (saltos posibles del electrón):</w:t>
      </w:r>
    </w:p>
    <w:p w:rsidR="00256A2D" w:rsidRDefault="00256A2D" w:rsidP="00433930">
      <w:pPr>
        <w:jc w:val="center"/>
      </w:pPr>
      <w:r>
        <w:rPr>
          <w:noProof/>
          <w:lang w:eastAsia="es-ES"/>
        </w:rPr>
        <w:drawing>
          <wp:inline distT="0" distB="0" distL="0" distR="0">
            <wp:extent cx="2981325" cy="2515002"/>
            <wp:effectExtent l="1905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srcRect/>
                    <a:stretch>
                      <a:fillRect/>
                    </a:stretch>
                  </pic:blipFill>
                  <pic:spPr bwMode="auto">
                    <a:xfrm>
                      <a:off x="0" y="0"/>
                      <a:ext cx="2988769" cy="2521282"/>
                    </a:xfrm>
                    <a:prstGeom prst="rect">
                      <a:avLst/>
                    </a:prstGeom>
                    <a:noFill/>
                    <a:ln w="9525">
                      <a:noFill/>
                      <a:miter lim="800000"/>
                      <a:headEnd/>
                      <a:tailEnd/>
                    </a:ln>
                  </pic:spPr>
                </pic:pic>
              </a:graphicData>
            </a:graphic>
          </wp:inline>
        </w:drawing>
      </w:r>
    </w:p>
    <w:p w:rsidR="00433930" w:rsidRDefault="00433930" w:rsidP="00433930">
      <w:pPr>
        <w:jc w:val="center"/>
      </w:pPr>
    </w:p>
    <w:p w:rsidR="004968CB" w:rsidRPr="00F17E19" w:rsidRDefault="0039763A" w:rsidP="00F17E19">
      <w:pPr>
        <w:ind w:left="0"/>
        <w:rPr>
          <w:sz w:val="20"/>
          <w:szCs w:val="20"/>
        </w:rPr>
      </w:pPr>
      <w:r w:rsidRPr="00F17E19">
        <w:rPr>
          <w:sz w:val="20"/>
          <w:szCs w:val="20"/>
        </w:rPr>
        <w:t>Bohr, al igual que Einstein, también se apoyó en la teoría de Planck para diseñar su modelo atómico.</w:t>
      </w:r>
    </w:p>
    <w:p w:rsidR="004968CB" w:rsidRDefault="004968CB" w:rsidP="00433930"/>
    <w:p w:rsidR="004968CB" w:rsidRPr="00380FB7" w:rsidRDefault="004968CB" w:rsidP="007D6AB0">
      <w:pPr>
        <w:ind w:left="0"/>
        <w:jc w:val="center"/>
        <w:rPr>
          <w:b/>
          <w:sz w:val="24"/>
          <w:szCs w:val="24"/>
        </w:rPr>
      </w:pPr>
      <w:r w:rsidRPr="00380FB7">
        <w:rPr>
          <w:b/>
          <w:sz w:val="24"/>
          <w:szCs w:val="24"/>
        </w:rPr>
        <w:t>HIPÓTESIS DE DE BROGLIE</w:t>
      </w:r>
    </w:p>
    <w:p w:rsidR="004968CB" w:rsidRDefault="004968CB" w:rsidP="00433930"/>
    <w:p w:rsidR="00F17E19" w:rsidRPr="00F17E19" w:rsidRDefault="004968CB" w:rsidP="00F17E19">
      <w:pPr>
        <w:ind w:left="0"/>
        <w:rPr>
          <w:sz w:val="20"/>
          <w:szCs w:val="20"/>
        </w:rPr>
      </w:pPr>
      <w:r w:rsidRPr="00F17E19">
        <w:rPr>
          <w:sz w:val="20"/>
          <w:szCs w:val="20"/>
        </w:rPr>
        <w:t>Si el fotón</w:t>
      </w:r>
      <w:r w:rsidR="00CB449A">
        <w:rPr>
          <w:sz w:val="20"/>
          <w:szCs w:val="20"/>
        </w:rPr>
        <w:t>, algo pequeño que se movía)</w:t>
      </w:r>
      <w:r w:rsidRPr="00F17E19">
        <w:rPr>
          <w:sz w:val="20"/>
          <w:szCs w:val="20"/>
        </w:rPr>
        <w:t xml:space="preserve"> se podía comportar como una onda, ¿por qué no podía pasar igual con el electrón?</w:t>
      </w:r>
    </w:p>
    <w:p w:rsidR="004968CB" w:rsidRPr="0039763A" w:rsidRDefault="004968CB" w:rsidP="00F17E19">
      <w:pPr>
        <w:ind w:left="0"/>
        <w:jc w:val="center"/>
        <w:rPr>
          <w:sz w:val="24"/>
          <w:szCs w:val="24"/>
        </w:rPr>
      </w:pPr>
      <w:r w:rsidRPr="0039763A">
        <w:rPr>
          <w:sz w:val="24"/>
          <w:szCs w:val="24"/>
        </w:rPr>
        <w:t>E=h·ν</w:t>
      </w:r>
      <w:r w:rsidR="0039763A" w:rsidRPr="0039763A">
        <w:rPr>
          <w:sz w:val="24"/>
          <w:szCs w:val="24"/>
        </w:rPr>
        <w:t xml:space="preserve"> </w:t>
      </w:r>
      <w:r w:rsidR="0039763A" w:rsidRPr="00CB449A">
        <w:rPr>
          <w:rFonts w:ascii="Arial" w:hAnsi="Arial" w:cs="Arial"/>
          <w:sz w:val="24"/>
          <w:szCs w:val="24"/>
        </w:rPr>
        <w:t>→</w:t>
      </w:r>
      <w:r w:rsidR="0039763A" w:rsidRPr="0039763A">
        <w:rPr>
          <w:sz w:val="24"/>
          <w:szCs w:val="24"/>
        </w:rPr>
        <w:t xml:space="preserve"> Planck</w:t>
      </w:r>
    </w:p>
    <w:p w:rsidR="004968CB" w:rsidRPr="0039763A" w:rsidRDefault="004968CB" w:rsidP="004968CB">
      <w:pPr>
        <w:ind w:left="0" w:right="-1"/>
        <w:jc w:val="center"/>
        <w:rPr>
          <w:sz w:val="24"/>
          <w:szCs w:val="24"/>
        </w:rPr>
      </w:pPr>
      <w:r w:rsidRPr="0039763A">
        <w:rPr>
          <w:sz w:val="24"/>
          <w:szCs w:val="24"/>
        </w:rPr>
        <w:t>E=m·c</w:t>
      </w:r>
      <w:r w:rsidRPr="0039763A">
        <w:rPr>
          <w:sz w:val="24"/>
          <w:szCs w:val="24"/>
          <w:vertAlign w:val="superscript"/>
        </w:rPr>
        <w:t>2</w:t>
      </w:r>
      <w:r w:rsidR="0039763A" w:rsidRPr="0039763A">
        <w:rPr>
          <w:sz w:val="24"/>
          <w:szCs w:val="24"/>
        </w:rPr>
        <w:t xml:space="preserve"> </w:t>
      </w:r>
      <w:r w:rsidR="0039763A" w:rsidRPr="00CB449A">
        <w:rPr>
          <w:rFonts w:ascii="Times New Roman" w:hAnsi="Times New Roman" w:cs="Times New Roman"/>
          <w:sz w:val="24"/>
          <w:szCs w:val="24"/>
        </w:rPr>
        <w:t>→</w:t>
      </w:r>
      <w:r w:rsidR="0039763A" w:rsidRPr="0039763A">
        <w:rPr>
          <w:sz w:val="24"/>
          <w:szCs w:val="24"/>
        </w:rPr>
        <w:t xml:space="preserve"> Einstein</w:t>
      </w:r>
    </w:p>
    <w:p w:rsidR="004968CB" w:rsidRPr="00F17E19" w:rsidRDefault="004968CB" w:rsidP="004968CB">
      <w:pPr>
        <w:ind w:left="0" w:right="-1"/>
        <w:rPr>
          <w:sz w:val="20"/>
          <w:szCs w:val="20"/>
        </w:rPr>
      </w:pPr>
      <w:r w:rsidRPr="00F17E19">
        <w:rPr>
          <w:sz w:val="20"/>
          <w:szCs w:val="20"/>
        </w:rPr>
        <w:t>Igualando</w:t>
      </w:r>
      <w:r w:rsidR="0039763A" w:rsidRPr="00F17E19">
        <w:rPr>
          <w:sz w:val="20"/>
          <w:szCs w:val="20"/>
        </w:rPr>
        <w:t xml:space="preserve"> ambas expresiones:</w:t>
      </w:r>
    </w:p>
    <w:p w:rsidR="004968CB" w:rsidRDefault="004968CB" w:rsidP="004968CB">
      <w:pPr>
        <w:ind w:left="0" w:right="-1"/>
        <w:jc w:val="center"/>
        <w:rPr>
          <w:sz w:val="20"/>
          <w:szCs w:val="20"/>
        </w:rPr>
      </w:pPr>
      <w:proofErr w:type="gramStart"/>
      <w:r w:rsidRPr="0039763A">
        <w:lastRenderedPageBreak/>
        <w:t>h·</w:t>
      </w:r>
      <w:proofErr w:type="gramEnd"/>
      <w:r w:rsidRPr="0039763A">
        <w:t>ν= m·c</w:t>
      </w:r>
      <w:r w:rsidRPr="0039763A">
        <w:rPr>
          <w:vertAlign w:val="superscript"/>
        </w:rPr>
        <w:t>2</w:t>
      </w:r>
      <w:r w:rsidRPr="0039763A">
        <w:t xml:space="preserve">; </w:t>
      </w:r>
      <w:r w:rsidRPr="00F17E19">
        <w:rPr>
          <w:sz w:val="20"/>
          <w:szCs w:val="20"/>
        </w:rPr>
        <w:t xml:space="preserve">como </w:t>
      </w:r>
      <w:r w:rsidRPr="00F17E19">
        <w:rPr>
          <w:rFonts w:ascii="Cambria Math" w:hAnsi="Cambria Math"/>
        </w:rPr>
        <w:t>𝜆</w:t>
      </w:r>
      <w:r w:rsidRPr="00F17E19">
        <w:t>=c/</w:t>
      </w:r>
      <w:r w:rsidRPr="00F17E19">
        <w:rPr>
          <w:rFonts w:ascii="Cambria Math" w:hAnsi="Cambria Math"/>
        </w:rPr>
        <w:t>𝜈</w:t>
      </w:r>
      <w:r w:rsidRPr="00F17E19">
        <w:rPr>
          <w:sz w:val="20"/>
          <w:szCs w:val="20"/>
        </w:rPr>
        <w:t>, entonces</w:t>
      </w:r>
    </w:p>
    <w:p w:rsidR="00946DF9" w:rsidRPr="0039763A" w:rsidRDefault="00946DF9" w:rsidP="004968CB">
      <w:pPr>
        <w:ind w:left="0" w:right="-1"/>
        <w:jc w:val="center"/>
      </w:pPr>
    </w:p>
    <w:p w:rsidR="004968CB" w:rsidRPr="0039763A" w:rsidRDefault="004968CB" w:rsidP="004968CB">
      <w:pPr>
        <w:ind w:left="0" w:right="-1"/>
        <w:jc w:val="center"/>
        <w:rPr>
          <w:rFonts w:eastAsiaTheme="minorEastAsia"/>
        </w:rPr>
      </w:pPr>
      <m:oMath>
        <m:r>
          <w:rPr>
            <w:rFonts w:ascii="Cambria Math" w:hAnsi="Cambria Math"/>
            <w:sz w:val="32"/>
            <w:szCs w:val="32"/>
          </w:rPr>
          <m:t>λ</m:t>
        </m:r>
        <m:r>
          <w:rPr>
            <w:rFonts w:ascii="Cambria Math"/>
            <w:sz w:val="32"/>
            <w:szCs w:val="32"/>
          </w:rPr>
          <m:t xml:space="preserve">= </m:t>
        </m:r>
        <m:f>
          <m:fPr>
            <m:ctrlPr>
              <w:rPr>
                <w:rFonts w:ascii="Cambria Math" w:hAnsi="Cambria Math"/>
                <w:i/>
                <w:sz w:val="32"/>
                <w:szCs w:val="32"/>
              </w:rPr>
            </m:ctrlPr>
          </m:fPr>
          <m:num>
            <m:r>
              <w:rPr>
                <w:rFonts w:hAnsi="Cambria Math"/>
                <w:sz w:val="32"/>
                <w:szCs w:val="32"/>
              </w:rPr>
              <m:t>h</m:t>
            </m:r>
          </m:num>
          <m:den>
            <m:r>
              <w:rPr>
                <w:rFonts w:ascii="Cambria Math" w:hAnsi="Cambria Math"/>
                <w:sz w:val="32"/>
                <w:szCs w:val="32"/>
              </w:rPr>
              <m:t>m</m:t>
            </m:r>
            <m:r>
              <w:rPr>
                <w:rFonts w:ascii="Cambria Math"/>
                <w:sz w:val="32"/>
                <w:szCs w:val="32"/>
              </w:rPr>
              <m:t>·</m:t>
            </m:r>
            <m:r>
              <w:rPr>
                <w:rFonts w:ascii="Cambria Math" w:hAnsi="Cambria Math"/>
                <w:sz w:val="32"/>
                <w:szCs w:val="32"/>
              </w:rPr>
              <m:t>c</m:t>
            </m:r>
          </m:den>
        </m:f>
      </m:oMath>
      <w:r w:rsidRPr="0039763A">
        <w:rPr>
          <w:rFonts w:eastAsiaTheme="minorEastAsia"/>
        </w:rPr>
        <w:t xml:space="preserve">  </w:t>
      </w:r>
      <w:r w:rsidR="0039763A">
        <w:rPr>
          <w:rFonts w:eastAsiaTheme="minorEastAsia"/>
        </w:rPr>
        <w:t xml:space="preserve">    </w:t>
      </w:r>
      <w:r w:rsidRPr="0039763A">
        <w:rPr>
          <w:rFonts w:eastAsiaTheme="minorEastAsia"/>
        </w:rPr>
        <w:t>(longitud de onda del fotón)</w:t>
      </w:r>
    </w:p>
    <w:p w:rsidR="00946DF9" w:rsidRDefault="00BF600C" w:rsidP="004968CB">
      <w:pPr>
        <w:ind w:left="0" w:right="-1"/>
        <w:jc w:val="center"/>
        <w:rPr>
          <w:rFonts w:eastAsiaTheme="minorEastAsia"/>
          <w:sz w:val="20"/>
          <w:szCs w:val="20"/>
        </w:rPr>
      </w:pPr>
      <w:r>
        <w:rPr>
          <w:rFonts w:eastAsiaTheme="minorEastAsia"/>
          <w:noProof/>
          <w:sz w:val="20"/>
          <w:szCs w:val="20"/>
          <w:lang w:eastAsia="es-ES"/>
        </w:rPr>
        <w:pict>
          <v:roundrect id="_x0000_s1036" style="position:absolute;left:0;text-align:left;margin-left:174.3pt;margin-top:10.25pt;width:3in;height:34.4pt;z-index:-251654144" arcsize="10923f" fillcolor="#ffc000"/>
        </w:pict>
      </w:r>
    </w:p>
    <w:p w:rsidR="004968CB" w:rsidRDefault="004968CB" w:rsidP="004968CB">
      <w:pPr>
        <w:ind w:left="0" w:right="-1"/>
        <w:jc w:val="center"/>
        <w:rPr>
          <w:rFonts w:eastAsiaTheme="minorEastAsia"/>
        </w:rPr>
      </w:pPr>
      <w:r w:rsidRPr="00F17E19">
        <w:rPr>
          <w:rFonts w:eastAsiaTheme="minorEastAsia"/>
          <w:sz w:val="20"/>
          <w:szCs w:val="20"/>
        </w:rPr>
        <w:t>Para el electrón:</w:t>
      </w:r>
      <w:r w:rsidR="0039763A">
        <w:rPr>
          <w:rFonts w:eastAsiaTheme="minorEastAsia"/>
        </w:rPr>
        <w:t xml:space="preserve">     </w:t>
      </w:r>
      <w:r w:rsidRPr="0039763A">
        <w:rPr>
          <w:rFonts w:eastAsiaTheme="minorEastAsia"/>
        </w:rPr>
        <w:t xml:space="preserve"> </w:t>
      </w:r>
      <m:oMath>
        <m:r>
          <w:rPr>
            <w:rFonts w:ascii="Cambria Math" w:hAnsi="Cambria Math"/>
            <w:sz w:val="32"/>
            <w:szCs w:val="32"/>
          </w:rPr>
          <m:t>λ</m:t>
        </m:r>
        <m:r>
          <w:rPr>
            <w:rFonts w:ascii="Cambria Math"/>
            <w:sz w:val="32"/>
            <w:szCs w:val="32"/>
          </w:rPr>
          <m:t xml:space="preserve">= </m:t>
        </m:r>
        <m:f>
          <m:fPr>
            <m:ctrlPr>
              <w:rPr>
                <w:rFonts w:ascii="Cambria Math" w:hAnsi="Cambria Math"/>
                <w:i/>
                <w:sz w:val="32"/>
                <w:szCs w:val="32"/>
              </w:rPr>
            </m:ctrlPr>
          </m:fPr>
          <m:num>
            <m:r>
              <w:rPr>
                <w:rFonts w:hAnsi="Cambria Math"/>
                <w:sz w:val="32"/>
                <w:szCs w:val="32"/>
              </w:rPr>
              <m:t>h</m:t>
            </m:r>
          </m:num>
          <m:den>
            <m:r>
              <w:rPr>
                <w:rFonts w:ascii="Cambria Math" w:hAnsi="Cambria Math"/>
                <w:sz w:val="32"/>
                <w:szCs w:val="32"/>
              </w:rPr>
              <m:t>m</m:t>
            </m:r>
            <m:r>
              <w:rPr>
                <w:rFonts w:ascii="Cambria Math"/>
                <w:sz w:val="32"/>
                <w:szCs w:val="32"/>
              </w:rPr>
              <m:t>·</m:t>
            </m:r>
            <m:r>
              <w:rPr>
                <w:rFonts w:ascii="Cambria Math" w:hAnsi="Cambria Math"/>
                <w:sz w:val="32"/>
                <w:szCs w:val="32"/>
              </w:rPr>
              <m:t>v</m:t>
            </m:r>
          </m:den>
        </m:f>
      </m:oMath>
      <w:r w:rsidRPr="00CB449A">
        <w:rPr>
          <w:rFonts w:eastAsiaTheme="minorEastAsia"/>
          <w:sz w:val="28"/>
          <w:szCs w:val="28"/>
        </w:rPr>
        <w:t xml:space="preserve"> </w:t>
      </w:r>
      <w:r w:rsidRPr="0039763A">
        <w:rPr>
          <w:rFonts w:eastAsiaTheme="minorEastAsia"/>
        </w:rPr>
        <w:t xml:space="preserve"> (longitud de onda del electrón)</w:t>
      </w:r>
    </w:p>
    <w:p w:rsidR="00946DF9" w:rsidRPr="0039763A" w:rsidRDefault="00946DF9" w:rsidP="004968CB">
      <w:pPr>
        <w:ind w:left="0" w:right="-1"/>
        <w:jc w:val="center"/>
        <w:rPr>
          <w:rFonts w:eastAsiaTheme="minorEastAsia"/>
        </w:rPr>
      </w:pPr>
    </w:p>
    <w:p w:rsidR="004968CB" w:rsidRPr="00F17E19" w:rsidRDefault="004968CB" w:rsidP="006C5C29">
      <w:pPr>
        <w:ind w:left="0" w:right="-1"/>
        <w:jc w:val="both"/>
        <w:rPr>
          <w:rFonts w:eastAsiaTheme="minorEastAsia"/>
          <w:sz w:val="20"/>
          <w:szCs w:val="20"/>
        </w:rPr>
      </w:pPr>
      <w:r w:rsidRPr="00F17E19">
        <w:rPr>
          <w:rFonts w:eastAsiaTheme="minorEastAsia"/>
          <w:sz w:val="20"/>
          <w:szCs w:val="20"/>
        </w:rPr>
        <w:t>Según De Broglie, todo lo que se movía tenía asociada una longitud de onda</w:t>
      </w:r>
      <w:r w:rsidR="00CB449A">
        <w:rPr>
          <w:rFonts w:eastAsiaTheme="minorEastAsia"/>
          <w:sz w:val="20"/>
          <w:szCs w:val="20"/>
        </w:rPr>
        <w:t xml:space="preserve"> cuyo valor venía dado por la expresión anterior.</w:t>
      </w:r>
    </w:p>
    <w:p w:rsidR="004968CB" w:rsidRPr="0039763A" w:rsidRDefault="004968CB" w:rsidP="004968CB">
      <w:pPr>
        <w:ind w:left="0" w:right="-1"/>
        <w:rPr>
          <w:rFonts w:eastAsiaTheme="minorEastAsia"/>
        </w:rPr>
      </w:pPr>
    </w:p>
    <w:p w:rsidR="004968CB" w:rsidRDefault="004968CB" w:rsidP="00F07A31">
      <w:pPr>
        <w:ind w:left="0" w:right="-1"/>
        <w:jc w:val="center"/>
        <w:rPr>
          <w:rFonts w:eastAsiaTheme="minorEastAsia"/>
          <w:b/>
          <w:sz w:val="24"/>
          <w:szCs w:val="24"/>
        </w:rPr>
      </w:pPr>
      <w:r w:rsidRPr="00380FB7">
        <w:rPr>
          <w:rFonts w:eastAsiaTheme="minorEastAsia"/>
          <w:b/>
          <w:sz w:val="24"/>
          <w:szCs w:val="24"/>
        </w:rPr>
        <w:t>PRINCIPIO DE INCERTIDUMBRE DE HEISENBERG</w:t>
      </w:r>
    </w:p>
    <w:p w:rsidR="00F17E19" w:rsidRPr="00380FB7" w:rsidRDefault="00F17E19" w:rsidP="004968CB">
      <w:pPr>
        <w:ind w:left="0" w:right="-1"/>
        <w:rPr>
          <w:rFonts w:eastAsiaTheme="minorEastAsia"/>
          <w:b/>
          <w:sz w:val="24"/>
          <w:szCs w:val="24"/>
        </w:rPr>
      </w:pPr>
    </w:p>
    <w:p w:rsidR="0039763A" w:rsidRPr="00F17E19" w:rsidRDefault="0039763A" w:rsidP="006C5C29">
      <w:pPr>
        <w:ind w:left="0" w:right="-1"/>
        <w:jc w:val="both"/>
        <w:rPr>
          <w:rFonts w:eastAsiaTheme="minorEastAsia"/>
          <w:sz w:val="20"/>
          <w:szCs w:val="20"/>
        </w:rPr>
      </w:pPr>
      <w:r w:rsidRPr="00F17E19">
        <w:rPr>
          <w:rFonts w:eastAsiaTheme="minorEastAsia"/>
          <w:sz w:val="20"/>
          <w:szCs w:val="20"/>
        </w:rPr>
        <w:t>Heisenberg decía que no se podía cono</w:t>
      </w:r>
      <w:r w:rsidR="00380FB7" w:rsidRPr="00F17E19">
        <w:rPr>
          <w:rFonts w:eastAsiaTheme="minorEastAsia"/>
          <w:sz w:val="20"/>
          <w:szCs w:val="20"/>
        </w:rPr>
        <w:t>cer la trayectoria del electrón, por lo que el modelo atómico que se basaba en “trayectorias” u órbitas quedaba anulado.</w:t>
      </w:r>
    </w:p>
    <w:p w:rsidR="00380FB7" w:rsidRDefault="00BF600C" w:rsidP="004968CB">
      <w:pPr>
        <w:ind w:left="0" w:right="-1"/>
        <w:rPr>
          <w:rFonts w:eastAsiaTheme="minorEastAsia"/>
        </w:rPr>
      </w:pPr>
      <w:r>
        <w:rPr>
          <w:rFonts w:eastAsiaTheme="minorEastAsia"/>
          <w:noProof/>
          <w:lang w:eastAsia="es-ES"/>
        </w:rPr>
        <w:pict>
          <v:roundrect id="_x0000_s1037" style="position:absolute;margin-left:177.3pt;margin-top:10pt;width:134.25pt;height:51.15pt;z-index:-251653120" arcsize="10923f" fillcolor="#ffc000"/>
        </w:pict>
      </w:r>
    </w:p>
    <w:p w:rsidR="00380FB7" w:rsidRPr="00946DF9" w:rsidRDefault="00380FB7" w:rsidP="004968CB">
      <w:pPr>
        <w:ind w:left="0" w:right="-1"/>
        <w:rPr>
          <w:rFonts w:eastAsiaTheme="minorEastAsia"/>
          <w:sz w:val="32"/>
          <w:szCs w:val="32"/>
        </w:rPr>
      </w:pPr>
      <m:oMathPara>
        <m:oMath>
          <m:r>
            <w:rPr>
              <w:rFonts w:ascii="Cambria Math" w:eastAsiaTheme="minorEastAsia" w:hAnsi="Cambria Math"/>
              <w:sz w:val="32"/>
              <w:szCs w:val="32"/>
            </w:rPr>
            <m:t xml:space="preserve">∆x· ∆v ≥ </m:t>
          </m:r>
          <m:f>
            <m:fPr>
              <m:ctrlPr>
                <w:rPr>
                  <w:rFonts w:ascii="Cambria Math" w:eastAsiaTheme="minorEastAsia" w:hAnsi="Cambria Math"/>
                  <w:i/>
                  <w:sz w:val="32"/>
                  <w:szCs w:val="32"/>
                </w:rPr>
              </m:ctrlPr>
            </m:fPr>
            <m:num>
              <m:r>
                <w:rPr>
                  <w:rFonts w:ascii="Cambria Math" w:eastAsiaTheme="minorEastAsia" w:hAnsi="Cambria Math"/>
                  <w:sz w:val="32"/>
                  <w:szCs w:val="32"/>
                </w:rPr>
                <m:t>h</m:t>
              </m:r>
            </m:num>
            <m:den>
              <m:r>
                <w:rPr>
                  <w:rFonts w:ascii="Cambria Math" w:eastAsiaTheme="minorEastAsia" w:hAnsi="Cambria Math"/>
                  <w:sz w:val="32"/>
                  <w:szCs w:val="32"/>
                </w:rPr>
                <m:t>2·π</m:t>
              </m:r>
            </m:den>
          </m:f>
        </m:oMath>
      </m:oMathPara>
    </w:p>
    <w:p w:rsidR="00380FB7" w:rsidRDefault="00380FB7" w:rsidP="004968CB">
      <w:pPr>
        <w:ind w:left="0" w:right="-1"/>
        <w:rPr>
          <w:rFonts w:eastAsiaTheme="minorEastAsia"/>
        </w:rPr>
      </w:pPr>
    </w:p>
    <w:p w:rsidR="00380FB7" w:rsidRPr="00946DF9" w:rsidRDefault="00380FB7" w:rsidP="00380FB7">
      <w:pPr>
        <w:ind w:left="0" w:right="-1"/>
        <w:jc w:val="center"/>
        <w:rPr>
          <w:rFonts w:eastAsiaTheme="minorEastAsia"/>
          <w:sz w:val="20"/>
          <w:szCs w:val="20"/>
        </w:rPr>
      </w:pPr>
      <w:r w:rsidRPr="00946DF9">
        <w:rPr>
          <w:rFonts w:eastAsiaTheme="minorEastAsia"/>
          <w:sz w:val="20"/>
          <w:szCs w:val="20"/>
        </w:rPr>
        <w:t>Δx = error cometido en la determinación de la posición del electrón.</w:t>
      </w:r>
    </w:p>
    <w:p w:rsidR="00380FB7" w:rsidRPr="00946DF9" w:rsidRDefault="00380FB7" w:rsidP="00380FB7">
      <w:pPr>
        <w:ind w:left="0" w:right="-1"/>
        <w:jc w:val="center"/>
        <w:rPr>
          <w:rFonts w:eastAsiaTheme="minorEastAsia"/>
          <w:sz w:val="20"/>
          <w:szCs w:val="20"/>
        </w:rPr>
      </w:pPr>
      <w:r w:rsidRPr="00946DF9">
        <w:rPr>
          <w:rFonts w:eastAsiaTheme="minorEastAsia"/>
          <w:sz w:val="20"/>
          <w:szCs w:val="20"/>
        </w:rPr>
        <w:t>Δv = error cometido en la determinación de la velocidad del electrón.</w:t>
      </w:r>
    </w:p>
    <w:p w:rsidR="002B30F7" w:rsidRDefault="002B30F7" w:rsidP="004968CB">
      <w:pPr>
        <w:ind w:left="0" w:right="-1"/>
        <w:rPr>
          <w:rFonts w:eastAsiaTheme="minorEastAsia"/>
          <w:sz w:val="20"/>
          <w:szCs w:val="20"/>
        </w:rPr>
      </w:pPr>
    </w:p>
    <w:p w:rsidR="00946DF9" w:rsidRDefault="00946DF9" w:rsidP="006C5C29">
      <w:pPr>
        <w:ind w:left="0" w:right="-1"/>
        <w:jc w:val="both"/>
        <w:rPr>
          <w:rFonts w:eastAsiaTheme="minorEastAsia"/>
          <w:sz w:val="20"/>
          <w:szCs w:val="20"/>
        </w:rPr>
      </w:pPr>
      <w:r>
        <w:rPr>
          <w:rFonts w:eastAsiaTheme="minorEastAsia"/>
          <w:sz w:val="20"/>
          <w:szCs w:val="20"/>
        </w:rPr>
        <w:t>Si se conocía muy bien la posición del electrón (error pequeño) se debía conocer mal su velocidad y a la inversa.</w:t>
      </w:r>
    </w:p>
    <w:p w:rsidR="00433930" w:rsidRDefault="00F17E19" w:rsidP="006C5C29">
      <w:pPr>
        <w:ind w:left="0" w:right="-1"/>
        <w:jc w:val="both"/>
        <w:rPr>
          <w:rFonts w:eastAsiaTheme="minorEastAsia"/>
          <w:sz w:val="20"/>
          <w:szCs w:val="20"/>
        </w:rPr>
      </w:pPr>
      <w:r w:rsidRPr="002B30F7">
        <w:rPr>
          <w:rFonts w:eastAsiaTheme="minorEastAsia"/>
          <w:sz w:val="20"/>
          <w:szCs w:val="20"/>
        </w:rPr>
        <w:t xml:space="preserve">A partir de este momento nace la Física Cuántica </w:t>
      </w:r>
      <w:r w:rsidR="002B30F7" w:rsidRPr="002B30F7">
        <w:rPr>
          <w:rFonts w:eastAsiaTheme="minorEastAsia"/>
          <w:sz w:val="20"/>
          <w:szCs w:val="20"/>
        </w:rPr>
        <w:t xml:space="preserve">que trabaja con probabilidades, o sea, se deja de hablar de órbitas y se empieza a hablar de </w:t>
      </w:r>
      <w:r w:rsidR="002B30F7" w:rsidRPr="00946DF9">
        <w:rPr>
          <w:rFonts w:eastAsiaTheme="minorEastAsia"/>
          <w:b/>
          <w:sz w:val="20"/>
          <w:szCs w:val="20"/>
        </w:rPr>
        <w:t>orbitales</w:t>
      </w:r>
      <w:r w:rsidR="002B30F7" w:rsidRPr="002B30F7">
        <w:rPr>
          <w:rFonts w:eastAsiaTheme="minorEastAsia"/>
          <w:sz w:val="20"/>
          <w:szCs w:val="20"/>
        </w:rPr>
        <w:t xml:space="preserve"> (zonas en el espacio de máxima probabilidad de que se encuentre el electrón).</w:t>
      </w:r>
    </w:p>
    <w:p w:rsidR="00373969" w:rsidRDefault="00373969" w:rsidP="002B30F7">
      <w:pPr>
        <w:ind w:left="0" w:right="-1"/>
        <w:rPr>
          <w:rFonts w:eastAsiaTheme="minorEastAsia"/>
          <w:sz w:val="20"/>
          <w:szCs w:val="20"/>
        </w:rPr>
      </w:pPr>
    </w:p>
    <w:p w:rsidR="00B553D8" w:rsidRDefault="00B553D8" w:rsidP="002B30F7">
      <w:pPr>
        <w:ind w:left="0" w:right="-1"/>
        <w:rPr>
          <w:rFonts w:eastAsiaTheme="minorEastAsia"/>
          <w:sz w:val="20"/>
          <w:szCs w:val="20"/>
        </w:rPr>
      </w:pPr>
    </w:p>
    <w:p w:rsidR="00CE3762" w:rsidRDefault="00CE3762" w:rsidP="002B30F7">
      <w:pPr>
        <w:ind w:left="0" w:right="-1"/>
        <w:rPr>
          <w:rFonts w:eastAsiaTheme="minorEastAsia"/>
          <w:sz w:val="20"/>
          <w:szCs w:val="20"/>
        </w:rPr>
      </w:pPr>
    </w:p>
    <w:p w:rsidR="008C3A34" w:rsidRDefault="008C3A34" w:rsidP="002B30F7">
      <w:pPr>
        <w:ind w:left="0" w:right="-1"/>
        <w:rPr>
          <w:rFonts w:eastAsiaTheme="minorEastAsia"/>
          <w:sz w:val="20"/>
          <w:szCs w:val="20"/>
        </w:rPr>
      </w:pPr>
    </w:p>
    <w:p w:rsidR="008C3A34" w:rsidRDefault="008C3A34" w:rsidP="002B30F7">
      <w:pPr>
        <w:ind w:left="0" w:right="-1"/>
        <w:rPr>
          <w:rFonts w:eastAsiaTheme="minorEastAsia"/>
          <w:sz w:val="20"/>
          <w:szCs w:val="20"/>
        </w:rPr>
      </w:pPr>
    </w:p>
    <w:p w:rsidR="008C3A34" w:rsidRDefault="008C3A34" w:rsidP="002B30F7">
      <w:pPr>
        <w:ind w:left="0" w:right="-1"/>
        <w:rPr>
          <w:rFonts w:eastAsiaTheme="minorEastAsia"/>
          <w:sz w:val="20"/>
          <w:szCs w:val="20"/>
        </w:rPr>
      </w:pPr>
    </w:p>
    <w:p w:rsidR="008C3A34" w:rsidRDefault="008C3A34" w:rsidP="002B30F7">
      <w:pPr>
        <w:ind w:left="0" w:right="-1"/>
        <w:rPr>
          <w:rFonts w:eastAsiaTheme="minorEastAsia"/>
          <w:sz w:val="20"/>
          <w:szCs w:val="20"/>
        </w:rPr>
      </w:pPr>
    </w:p>
    <w:p w:rsidR="008C3A34" w:rsidRDefault="008C3A34" w:rsidP="002B30F7">
      <w:pPr>
        <w:ind w:left="0" w:right="-1"/>
        <w:rPr>
          <w:rFonts w:eastAsiaTheme="minorEastAsia"/>
          <w:sz w:val="20"/>
          <w:szCs w:val="20"/>
        </w:rPr>
      </w:pPr>
    </w:p>
    <w:p w:rsidR="008C3A34" w:rsidRDefault="008C3A34" w:rsidP="002B30F7">
      <w:pPr>
        <w:ind w:left="0" w:right="-1"/>
        <w:rPr>
          <w:rFonts w:eastAsiaTheme="minorEastAsia"/>
          <w:sz w:val="20"/>
          <w:szCs w:val="20"/>
        </w:rPr>
      </w:pPr>
    </w:p>
    <w:p w:rsidR="00CE3762" w:rsidRDefault="00CE3762" w:rsidP="002B30F7">
      <w:pPr>
        <w:ind w:left="0" w:right="-1"/>
        <w:rPr>
          <w:rFonts w:eastAsiaTheme="minorEastAsia"/>
          <w:sz w:val="20"/>
          <w:szCs w:val="20"/>
        </w:rPr>
      </w:pPr>
    </w:p>
    <w:p w:rsidR="00CE3762" w:rsidRDefault="00CE3762" w:rsidP="002B30F7">
      <w:pPr>
        <w:ind w:left="0" w:right="-1"/>
        <w:rPr>
          <w:rFonts w:eastAsiaTheme="minorEastAsia"/>
          <w:sz w:val="20"/>
          <w:szCs w:val="20"/>
        </w:rPr>
      </w:pPr>
    </w:p>
    <w:p w:rsidR="00CE3762" w:rsidRDefault="00CE3762" w:rsidP="002B30F7">
      <w:pPr>
        <w:ind w:left="0" w:right="-1"/>
        <w:rPr>
          <w:rFonts w:eastAsiaTheme="minorEastAsia"/>
          <w:sz w:val="20"/>
          <w:szCs w:val="20"/>
        </w:rPr>
      </w:pPr>
    </w:p>
    <w:p w:rsidR="00CE3762" w:rsidRDefault="00CE3762" w:rsidP="002B30F7">
      <w:pPr>
        <w:ind w:left="0" w:right="-1"/>
        <w:rPr>
          <w:rFonts w:eastAsiaTheme="minorEastAsia"/>
          <w:sz w:val="20"/>
          <w:szCs w:val="20"/>
        </w:rPr>
      </w:pPr>
    </w:p>
    <w:p w:rsidR="00CE3762" w:rsidRDefault="00CE3762" w:rsidP="002B30F7">
      <w:pPr>
        <w:ind w:left="0" w:right="-1"/>
        <w:rPr>
          <w:rFonts w:eastAsiaTheme="minorEastAsia"/>
          <w:sz w:val="20"/>
          <w:szCs w:val="20"/>
        </w:rPr>
      </w:pPr>
    </w:p>
    <w:p w:rsidR="00CE3762" w:rsidRDefault="00CE3762" w:rsidP="002B30F7">
      <w:pPr>
        <w:ind w:left="0" w:right="-1"/>
        <w:rPr>
          <w:rFonts w:eastAsiaTheme="minorEastAsia"/>
          <w:sz w:val="20"/>
          <w:szCs w:val="20"/>
        </w:rPr>
      </w:pPr>
    </w:p>
    <w:p w:rsidR="00CE3762" w:rsidRDefault="00CE3762" w:rsidP="002B30F7">
      <w:pPr>
        <w:ind w:left="0" w:right="-1"/>
        <w:rPr>
          <w:rFonts w:eastAsiaTheme="minorEastAsia"/>
          <w:sz w:val="20"/>
          <w:szCs w:val="20"/>
        </w:rPr>
      </w:pPr>
    </w:p>
    <w:p w:rsidR="00CE3762" w:rsidRDefault="00CE3762" w:rsidP="002B30F7">
      <w:pPr>
        <w:ind w:left="0" w:right="-1"/>
        <w:rPr>
          <w:rFonts w:eastAsiaTheme="minorEastAsia"/>
          <w:sz w:val="20"/>
          <w:szCs w:val="20"/>
        </w:rPr>
      </w:pPr>
    </w:p>
    <w:p w:rsidR="00CE3762" w:rsidRDefault="00CE3762" w:rsidP="002B30F7">
      <w:pPr>
        <w:ind w:left="0" w:right="-1"/>
        <w:rPr>
          <w:rFonts w:eastAsiaTheme="minorEastAsia"/>
          <w:sz w:val="20"/>
          <w:szCs w:val="20"/>
        </w:rPr>
      </w:pPr>
    </w:p>
    <w:p w:rsidR="00CE3762" w:rsidRDefault="00CE3762" w:rsidP="002B30F7">
      <w:pPr>
        <w:ind w:left="0" w:right="-1"/>
        <w:rPr>
          <w:rFonts w:eastAsiaTheme="minorEastAsia"/>
          <w:sz w:val="20"/>
          <w:szCs w:val="20"/>
        </w:rPr>
      </w:pPr>
    </w:p>
    <w:p w:rsidR="00CE3762" w:rsidRDefault="00CE3762" w:rsidP="002B30F7">
      <w:pPr>
        <w:ind w:left="0" w:right="-1"/>
        <w:rPr>
          <w:rFonts w:eastAsiaTheme="minorEastAsia"/>
          <w:sz w:val="20"/>
          <w:szCs w:val="20"/>
        </w:rPr>
      </w:pPr>
    </w:p>
    <w:p w:rsidR="00CE3762" w:rsidRDefault="00CE3762" w:rsidP="002B30F7">
      <w:pPr>
        <w:ind w:left="0" w:right="-1"/>
        <w:rPr>
          <w:rFonts w:eastAsiaTheme="minorEastAsia"/>
          <w:sz w:val="20"/>
          <w:szCs w:val="20"/>
        </w:rPr>
      </w:pPr>
    </w:p>
    <w:p w:rsidR="00B553D8" w:rsidRDefault="00B553D8" w:rsidP="008C3A34">
      <w:pPr>
        <w:ind w:left="0" w:right="-1"/>
        <w:jc w:val="both"/>
        <w:rPr>
          <w:rFonts w:eastAsiaTheme="minorEastAsia"/>
          <w:sz w:val="20"/>
          <w:szCs w:val="20"/>
        </w:rPr>
      </w:pPr>
    </w:p>
    <w:p w:rsidR="00373969" w:rsidRDefault="00373969" w:rsidP="008C3A34">
      <w:pPr>
        <w:ind w:left="0" w:right="-1"/>
        <w:jc w:val="both"/>
        <w:rPr>
          <w:rFonts w:eastAsiaTheme="minorEastAsia"/>
          <w:sz w:val="20"/>
          <w:szCs w:val="20"/>
        </w:rPr>
      </w:pPr>
    </w:p>
    <w:p w:rsidR="00373969" w:rsidRPr="00373969" w:rsidRDefault="00373969" w:rsidP="00373969">
      <w:pPr>
        <w:ind w:left="0" w:right="-1"/>
        <w:jc w:val="right"/>
        <w:rPr>
          <w:i/>
        </w:rPr>
      </w:pPr>
      <w:r w:rsidRPr="00373969">
        <w:rPr>
          <w:rFonts w:eastAsiaTheme="minorEastAsia"/>
          <w:i/>
          <w:sz w:val="20"/>
          <w:szCs w:val="20"/>
        </w:rPr>
        <w:t>www.laquimicafacil.es</w:t>
      </w:r>
    </w:p>
    <w:sectPr w:rsidR="00373969" w:rsidRPr="00373969" w:rsidSect="007D6AB0">
      <w:pgSz w:w="11906" w:h="16838"/>
      <w:pgMar w:top="851" w:right="1134" w:bottom="851" w:left="1134" w:header="709" w:footer="709" w:gutter="0"/>
      <w:cols w:space="51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08"/>
  <w:hyphenationZone w:val="425"/>
  <w:drawingGridHorizontalSpacing w:val="110"/>
  <w:displayHorizontalDrawingGridEvery w:val="2"/>
  <w:characterSpacingControl w:val="doNotCompress"/>
  <w:compat/>
  <w:rsids>
    <w:rsidRoot w:val="00256A2D"/>
    <w:rsid w:val="00096DED"/>
    <w:rsid w:val="00137006"/>
    <w:rsid w:val="001415F2"/>
    <w:rsid w:val="00163354"/>
    <w:rsid w:val="001B64F6"/>
    <w:rsid w:val="0022013C"/>
    <w:rsid w:val="00256A2D"/>
    <w:rsid w:val="0029566C"/>
    <w:rsid w:val="002A40C8"/>
    <w:rsid w:val="002B30F7"/>
    <w:rsid w:val="002F3978"/>
    <w:rsid w:val="00337544"/>
    <w:rsid w:val="0034063E"/>
    <w:rsid w:val="00373969"/>
    <w:rsid w:val="00380FB7"/>
    <w:rsid w:val="0039763A"/>
    <w:rsid w:val="003D074C"/>
    <w:rsid w:val="00433930"/>
    <w:rsid w:val="004968CB"/>
    <w:rsid w:val="00507F5C"/>
    <w:rsid w:val="00554E92"/>
    <w:rsid w:val="005D2BB3"/>
    <w:rsid w:val="00615369"/>
    <w:rsid w:val="006340D8"/>
    <w:rsid w:val="0065283E"/>
    <w:rsid w:val="006A1EBE"/>
    <w:rsid w:val="006C5C29"/>
    <w:rsid w:val="00733D23"/>
    <w:rsid w:val="007918C0"/>
    <w:rsid w:val="007D274E"/>
    <w:rsid w:val="007D6AB0"/>
    <w:rsid w:val="00845AF7"/>
    <w:rsid w:val="008C3A34"/>
    <w:rsid w:val="008D6A1C"/>
    <w:rsid w:val="00946DF9"/>
    <w:rsid w:val="009908F1"/>
    <w:rsid w:val="00A30F77"/>
    <w:rsid w:val="00A7009E"/>
    <w:rsid w:val="00A83AF0"/>
    <w:rsid w:val="00B364E4"/>
    <w:rsid w:val="00B375B0"/>
    <w:rsid w:val="00B553D8"/>
    <w:rsid w:val="00BF600C"/>
    <w:rsid w:val="00C001B1"/>
    <w:rsid w:val="00C16EAB"/>
    <w:rsid w:val="00C53C9B"/>
    <w:rsid w:val="00C57A6B"/>
    <w:rsid w:val="00CB449A"/>
    <w:rsid w:val="00CE3762"/>
    <w:rsid w:val="00CF6E11"/>
    <w:rsid w:val="00D26A5B"/>
    <w:rsid w:val="00D51DE2"/>
    <w:rsid w:val="00D60198"/>
    <w:rsid w:val="00D63295"/>
    <w:rsid w:val="00D7125A"/>
    <w:rsid w:val="00E232C3"/>
    <w:rsid w:val="00E401FA"/>
    <w:rsid w:val="00EB4480"/>
    <w:rsid w:val="00F07A31"/>
    <w:rsid w:val="00F17E1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ffc000" strokecolor="none [16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F5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56A2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6A2D"/>
    <w:rPr>
      <w:rFonts w:ascii="Tahoma" w:hAnsi="Tahoma" w:cs="Tahoma"/>
      <w:sz w:val="16"/>
      <w:szCs w:val="16"/>
    </w:rPr>
  </w:style>
  <w:style w:type="character" w:styleId="Textodelmarcadordeposicin">
    <w:name w:val="Placeholder Text"/>
    <w:basedOn w:val="Fuentedeprrafopredeter"/>
    <w:uiPriority w:val="99"/>
    <w:semiHidden/>
    <w:rsid w:val="00163354"/>
    <w:rPr>
      <w:color w:val="808080"/>
    </w:rPr>
  </w:style>
  <w:style w:type="table" w:styleId="Tablaconcuadrcula">
    <w:name w:val="Table Grid"/>
    <w:basedOn w:val="Tablanormal"/>
    <w:uiPriority w:val="59"/>
    <w:rsid w:val="00380FB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3E586-6B51-4B4A-803F-15E59BE5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1317</Words>
  <Characters>7249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IPEP Jaén</Company>
  <LinksUpToDate>false</LinksUpToDate>
  <CharactersWithSpaces>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 Moya</dc:creator>
  <cp:lastModifiedBy>IPEP 211</cp:lastModifiedBy>
  <cp:revision>2</cp:revision>
  <cp:lastPrinted>2019-04-01T16:39:00Z</cp:lastPrinted>
  <dcterms:created xsi:type="dcterms:W3CDTF">2019-04-02T07:16:00Z</dcterms:created>
  <dcterms:modified xsi:type="dcterms:W3CDTF">2019-04-02T07:16:00Z</dcterms:modified>
</cp:coreProperties>
</file>